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78180" w14:textId="77777777" w:rsidR="00FD4446" w:rsidRPr="007143D0" w:rsidRDefault="00FD4446" w:rsidP="00FD4446">
      <w:pPr>
        <w:spacing w:before="49"/>
        <w:ind w:right="87"/>
        <w:jc w:val="both"/>
        <w:rPr>
          <w:rFonts w:ascii="Arial" w:eastAsia="Montserrat" w:hAnsi="Arial" w:cs="Arial"/>
          <w:b/>
          <w:bCs/>
          <w:sz w:val="24"/>
          <w:szCs w:val="24"/>
        </w:rPr>
      </w:pPr>
    </w:p>
    <w:p w14:paraId="0AEFE0FF" w14:textId="2A39C873" w:rsidR="00FD4446" w:rsidRPr="007143D0" w:rsidRDefault="0030182A" w:rsidP="00FD4446">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MARCHE N° 2</w:t>
      </w:r>
      <w:r w:rsidR="00154167">
        <w:rPr>
          <w:rFonts w:ascii="Arial" w:eastAsia="Montserrat" w:hAnsi="Arial" w:cs="Arial"/>
          <w:b/>
          <w:bCs/>
          <w:color w:val="FF0000"/>
          <w:sz w:val="24"/>
          <w:szCs w:val="24"/>
        </w:rPr>
        <w:t>5-15BAT</w:t>
      </w:r>
    </w:p>
    <w:p w14:paraId="2F9753C8" w14:textId="2840378F" w:rsidR="00FD4446" w:rsidRPr="007143D0" w:rsidRDefault="00483D33" w:rsidP="00FD4446">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5B75DB86" w14:textId="77777777" w:rsidR="00FD4446" w:rsidRPr="007143D0" w:rsidRDefault="00FD4446" w:rsidP="00FD4446">
      <w:pPr>
        <w:spacing w:line="200" w:lineRule="exact"/>
        <w:jc w:val="both"/>
        <w:rPr>
          <w:rFonts w:ascii="Arial" w:hAnsi="Arial" w:cs="Arial"/>
        </w:rPr>
      </w:pPr>
    </w:p>
    <w:p w14:paraId="5373828A" w14:textId="77777777" w:rsidR="00FD4446" w:rsidRPr="007143D0" w:rsidRDefault="00FD4446" w:rsidP="00FD4446">
      <w:pPr>
        <w:spacing w:line="200" w:lineRule="exact"/>
        <w:jc w:val="both"/>
        <w:rPr>
          <w:rFonts w:ascii="Arial" w:hAnsi="Arial" w:cs="Arial"/>
        </w:rPr>
      </w:pPr>
    </w:p>
    <w:p w14:paraId="1163C054" w14:textId="77777777" w:rsidR="00FD4446" w:rsidRPr="007143D0" w:rsidRDefault="00FD4446" w:rsidP="00FD4446">
      <w:pPr>
        <w:spacing w:line="552" w:lineRule="exact"/>
        <w:jc w:val="center"/>
        <w:rPr>
          <w:rFonts w:ascii="Arial" w:eastAsia="Montserrat Semi Bold" w:hAnsi="Arial" w:cs="Arial"/>
          <w:b/>
          <w:sz w:val="48"/>
          <w:szCs w:val="48"/>
        </w:rPr>
      </w:pPr>
      <w:r w:rsidRPr="007143D0">
        <w:rPr>
          <w:rFonts w:ascii="Arial" w:eastAsia="Montserrat Semi Bold" w:hAnsi="Arial" w:cs="Arial"/>
          <w:b/>
          <w:spacing w:val="-7"/>
          <w:position w:val="1"/>
          <w:sz w:val="48"/>
          <w:szCs w:val="48"/>
        </w:rPr>
        <w:t>C</w:t>
      </w:r>
      <w:r w:rsidRPr="007143D0">
        <w:rPr>
          <w:rFonts w:ascii="Arial" w:eastAsia="Montserrat Semi Bold" w:hAnsi="Arial" w:cs="Arial"/>
          <w:b/>
          <w:position w:val="1"/>
          <w:sz w:val="48"/>
          <w:szCs w:val="48"/>
        </w:rPr>
        <w:t>entre national des Œuv</w:t>
      </w:r>
      <w:r w:rsidRPr="007143D0">
        <w:rPr>
          <w:rFonts w:ascii="Arial" w:eastAsia="Montserrat Semi Bold" w:hAnsi="Arial" w:cs="Arial"/>
          <w:b/>
          <w:spacing w:val="2"/>
          <w:position w:val="1"/>
          <w:sz w:val="48"/>
          <w:szCs w:val="48"/>
        </w:rPr>
        <w:t>r</w:t>
      </w:r>
      <w:r w:rsidRPr="007143D0">
        <w:rPr>
          <w:rFonts w:ascii="Arial" w:eastAsia="Montserrat Semi Bold" w:hAnsi="Arial" w:cs="Arial"/>
          <w:b/>
          <w:position w:val="1"/>
          <w:sz w:val="48"/>
          <w:szCs w:val="48"/>
        </w:rPr>
        <w:t>es</w:t>
      </w:r>
    </w:p>
    <w:p w14:paraId="3AD601FA" w14:textId="77777777" w:rsidR="00FD4446" w:rsidRPr="007143D0" w:rsidRDefault="00FD4446" w:rsidP="00FD4446">
      <w:pPr>
        <w:spacing w:line="488" w:lineRule="exact"/>
        <w:jc w:val="center"/>
        <w:rPr>
          <w:rFonts w:ascii="Arial" w:eastAsia="Montserrat Semi Bold" w:hAnsi="Arial" w:cs="Arial"/>
          <w:b/>
          <w:sz w:val="48"/>
          <w:szCs w:val="48"/>
        </w:rPr>
      </w:pPr>
      <w:r w:rsidRPr="007143D0">
        <w:rPr>
          <w:rFonts w:ascii="Arial" w:eastAsia="Montserrat Semi Bold" w:hAnsi="Arial" w:cs="Arial"/>
          <w:b/>
          <w:position w:val="1"/>
          <w:sz w:val="48"/>
          <w:szCs w:val="48"/>
        </w:rPr>
        <w:t>Universitaires et s</w:t>
      </w:r>
      <w:r w:rsidRPr="007143D0">
        <w:rPr>
          <w:rFonts w:ascii="Arial" w:eastAsia="Montserrat Semi Bold" w:hAnsi="Arial" w:cs="Arial"/>
          <w:b/>
          <w:spacing w:val="-9"/>
          <w:position w:val="1"/>
          <w:sz w:val="48"/>
          <w:szCs w:val="48"/>
        </w:rPr>
        <w:t>c</w:t>
      </w:r>
      <w:r w:rsidRPr="007143D0">
        <w:rPr>
          <w:rFonts w:ascii="Arial" w:eastAsia="Montserrat Semi Bold" w:hAnsi="Arial" w:cs="Arial"/>
          <w:b/>
          <w:position w:val="1"/>
          <w:sz w:val="48"/>
          <w:szCs w:val="48"/>
        </w:rPr>
        <w:t>olaires</w:t>
      </w:r>
    </w:p>
    <w:p w14:paraId="3F1694C9" w14:textId="77777777" w:rsidR="00FD4446" w:rsidRPr="007143D0" w:rsidRDefault="00FD4446" w:rsidP="00FD4446">
      <w:pPr>
        <w:spacing w:line="200" w:lineRule="exact"/>
        <w:jc w:val="both"/>
        <w:rPr>
          <w:rFonts w:ascii="Arial" w:hAnsi="Arial" w:cs="Arial"/>
        </w:rPr>
      </w:pPr>
      <w:r w:rsidRPr="007143D0">
        <w:rPr>
          <w:rFonts w:ascii="Arial" w:hAnsi="Arial" w:cs="Arial"/>
          <w:noProof/>
          <w:lang w:eastAsia="fr-FR"/>
        </w:rPr>
        <mc:AlternateContent>
          <mc:Choice Requires="wpg">
            <w:drawing>
              <wp:anchor distT="0" distB="0" distL="114300" distR="114300" simplePos="0" relativeHeight="251660288" behindDoc="1" locked="0" layoutInCell="1" allowOverlap="1" wp14:anchorId="75C9914C" wp14:editId="50D7FE9A">
                <wp:simplePos x="0" y="0"/>
                <wp:positionH relativeFrom="page">
                  <wp:posOffset>3708400</wp:posOffset>
                </wp:positionH>
                <wp:positionV relativeFrom="paragraph">
                  <wp:posOffset>25400</wp:posOffset>
                </wp:positionV>
                <wp:extent cx="104775" cy="106045"/>
                <wp:effectExtent l="0" t="0" r="9525" b="8255"/>
                <wp:wrapNone/>
                <wp:docPr id="11" name="Groupe 11"/>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8"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E3159E5">
              <v:group id="Groupe 11" style="position:absolute;margin-left:292pt;margin-top:2pt;width:8.25pt;height:8.35pt;z-index:-251656192;mso-position-horizontal-relative:page" coordsize="165,167" o:spid="_x0000_s1026" w14:anchorId="60153A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">
                  <v:path arrowok="t" o:connecttype="custom" o:connectlocs="100,681;30,700;0,751;2,777;35,832;83,848;105,845;126,836;143,823;156,806;164,785;163,758;134,699;100,681" o:connectangles="0,0,0,0,0,0,0,0,0,0,0,0,0,0"/>
                </v:shape>
                <w10:wrap anchorx="page"/>
              </v:group>
            </w:pict>
          </mc:Fallback>
        </mc:AlternateContent>
      </w:r>
    </w:p>
    <w:p w14:paraId="6056A900" w14:textId="77777777" w:rsidR="00FD4446" w:rsidRPr="007143D0" w:rsidRDefault="00FD4446" w:rsidP="00FD4446">
      <w:pPr>
        <w:spacing w:line="200" w:lineRule="exact"/>
        <w:jc w:val="both"/>
        <w:rPr>
          <w:rFonts w:ascii="Arial" w:hAnsi="Arial" w:cs="Arial"/>
        </w:rPr>
      </w:pPr>
    </w:p>
    <w:p w14:paraId="779E57DD" w14:textId="4C0E4D4E" w:rsidR="00FD4446" w:rsidRPr="007143D0" w:rsidRDefault="00FD4446" w:rsidP="000E1839">
      <w:pPr>
        <w:tabs>
          <w:tab w:val="left" w:pos="7934"/>
        </w:tabs>
        <w:spacing w:before="6" w:line="334" w:lineRule="exact"/>
        <w:ind w:right="-20"/>
        <w:jc w:val="center"/>
        <w:rPr>
          <w:rFonts w:ascii="Arial" w:eastAsia="Montserrat Light" w:hAnsi="Arial" w:cs="Arial"/>
          <w:color w:val="595959" w:themeColor="text1" w:themeTint="A6"/>
          <w:position w:val="-1"/>
          <w:sz w:val="32"/>
          <w:szCs w:val="32"/>
        </w:rPr>
      </w:pPr>
      <w:r w:rsidRPr="007143D0">
        <w:rPr>
          <w:rFonts w:ascii="Arial" w:hAnsi="Arial" w:cs="Arial"/>
          <w:noProof/>
          <w:color w:val="595959" w:themeColor="text1" w:themeTint="A6"/>
          <w:sz w:val="32"/>
          <w:szCs w:val="32"/>
          <w:lang w:eastAsia="fr-FR"/>
        </w:rPr>
        <mc:AlternateContent>
          <mc:Choice Requires="wpg">
            <w:drawing>
              <wp:anchor distT="0" distB="0" distL="114300" distR="114300" simplePos="0" relativeHeight="251661312" behindDoc="1" locked="0" layoutInCell="1" allowOverlap="1" wp14:anchorId="094F4CAA" wp14:editId="423CCCC1">
                <wp:simplePos x="0" y="0"/>
                <wp:positionH relativeFrom="page">
                  <wp:posOffset>3985260</wp:posOffset>
                </wp:positionH>
                <wp:positionV relativeFrom="paragraph">
                  <wp:posOffset>-168910</wp:posOffset>
                </wp:positionV>
                <wp:extent cx="1854200" cy="1270"/>
                <wp:effectExtent l="0" t="0" r="12700" b="17780"/>
                <wp:wrapNone/>
                <wp:docPr id="9" name="Groupe 9"/>
                <wp:cNvGraphicFramePr/>
                <a:graphic xmlns:a="http://schemas.openxmlformats.org/drawingml/2006/main">
                  <a:graphicData uri="http://schemas.microsoft.com/office/word/2010/wordprocessingGroup">
                    <wpg:wgp>
                      <wpg:cNvGrpSpPr/>
                      <wpg:grpSpPr bwMode="auto">
                        <a:xfrm>
                          <a:off x="0" y="0"/>
                          <a:ext cx="1854200" cy="1270"/>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A569F11">
              <v:group id="Groupe 9" style="position:absolute;margin-left:313.8pt;margin-top:-13.3pt;width:146pt;height:.1pt;z-index:-251655168;mso-position-horizontal-relative:page" coordsize="2920,2" o:spid="_x0000_s1026" w14:anchorId="684069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7143D0">
        <w:rPr>
          <w:rFonts w:ascii="Arial" w:hAnsi="Arial" w:cs="Arial"/>
          <w:noProof/>
          <w:color w:val="595959" w:themeColor="text1" w:themeTint="A6"/>
          <w:sz w:val="32"/>
          <w:szCs w:val="32"/>
          <w:lang w:eastAsia="fr-FR"/>
        </w:rPr>
        <mc:AlternateContent>
          <mc:Choice Requires="wpg">
            <w:drawing>
              <wp:anchor distT="0" distB="0" distL="114300" distR="114300" simplePos="0" relativeHeight="251662336" behindDoc="1" locked="0" layoutInCell="1" allowOverlap="1" wp14:anchorId="3187EE64" wp14:editId="46D149D8">
                <wp:simplePos x="0" y="0"/>
                <wp:positionH relativeFrom="page">
                  <wp:posOffset>1699895</wp:posOffset>
                </wp:positionH>
                <wp:positionV relativeFrom="paragraph">
                  <wp:posOffset>-168910</wp:posOffset>
                </wp:positionV>
                <wp:extent cx="1854200" cy="1270"/>
                <wp:effectExtent l="0" t="0" r="12700" b="17780"/>
                <wp:wrapNone/>
                <wp:docPr id="7" name="Groupe 7"/>
                <wp:cNvGraphicFramePr/>
                <a:graphic xmlns:a="http://schemas.openxmlformats.org/drawingml/2006/main">
                  <a:graphicData uri="http://schemas.microsoft.com/office/word/2010/wordprocessingGroup">
                    <wpg:wgp>
                      <wpg:cNvGrpSpPr/>
                      <wpg:grpSpPr bwMode="auto">
                        <a:xfrm>
                          <a:off x="0" y="0"/>
                          <a:ext cx="1854200" cy="1270"/>
                          <a:chOff x="0" y="0"/>
                          <a:chExt cx="2920" cy="2"/>
                        </a:xfrm>
                      </wpg:grpSpPr>
                      <wps:wsp>
                        <wps:cNvPr id="4" name="Freeform 55"/>
                        <wps:cNvSpPr>
                          <a:spLocks/>
                        </wps:cNvSpPr>
                        <wps:spPr bwMode="auto">
                          <a:xfrm>
                            <a:off x="0" y="0"/>
                            <a:ext cx="2920" cy="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48A5145">
              <v:group id="Groupe 7" style="position:absolute;margin-left:133.85pt;margin-top:-13.3pt;width:146pt;height:.1pt;z-index:-251654144;mso-position-horizontal-relative:page" coordsize="2920,2" o:spid="_x0000_s1026" w14:anchorId="749E63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">
                <v:shape id="Freeform 55"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">
                  <v:path arrowok="t" o:connecttype="custom" o:connectlocs="0,0;2920,0" o:connectangles="0,0"/>
                </v:shape>
                <w10:wrap anchorx="page"/>
              </v:group>
            </w:pict>
          </mc:Fallback>
        </mc:AlternateContent>
      </w:r>
      <w:r w:rsidRPr="007143D0">
        <w:rPr>
          <w:rFonts w:ascii="Arial" w:eastAsia="Montserrat Light" w:hAnsi="Arial" w:cs="Arial"/>
          <w:color w:val="595959" w:themeColor="text1" w:themeTint="A6"/>
          <w:position w:val="-1"/>
          <w:sz w:val="32"/>
          <w:szCs w:val="32"/>
        </w:rPr>
        <w:t>[60 boul</w:t>
      </w:r>
      <w:r w:rsidRPr="007143D0">
        <w:rPr>
          <w:rFonts w:ascii="Arial" w:eastAsia="Montserrat Light" w:hAnsi="Arial" w:cs="Arial"/>
          <w:color w:val="595959" w:themeColor="text1" w:themeTint="A6"/>
          <w:spacing w:val="-5"/>
          <w:position w:val="-1"/>
          <w:sz w:val="32"/>
          <w:szCs w:val="32"/>
        </w:rPr>
        <w:t>e</w:t>
      </w:r>
      <w:r w:rsidRPr="007143D0">
        <w:rPr>
          <w:rFonts w:ascii="Arial" w:eastAsia="Montserrat Light" w:hAnsi="Arial" w:cs="Arial"/>
          <w:color w:val="595959" w:themeColor="text1" w:themeTint="A6"/>
          <w:spacing w:val="-4"/>
          <w:position w:val="-1"/>
          <w:sz w:val="32"/>
          <w:szCs w:val="32"/>
        </w:rPr>
        <w:t>v</w:t>
      </w:r>
      <w:r w:rsidRPr="007143D0">
        <w:rPr>
          <w:rFonts w:ascii="Arial" w:eastAsia="Montserrat Light" w:hAnsi="Arial" w:cs="Arial"/>
          <w:color w:val="595959" w:themeColor="text1" w:themeTint="A6"/>
          <w:position w:val="-1"/>
          <w:sz w:val="32"/>
          <w:szCs w:val="32"/>
        </w:rPr>
        <w:t>ard du l</w:t>
      </w:r>
      <w:r w:rsidRPr="007143D0">
        <w:rPr>
          <w:rFonts w:ascii="Arial" w:eastAsia="Montserrat Light" w:hAnsi="Arial" w:cs="Arial"/>
          <w:color w:val="595959" w:themeColor="text1" w:themeTint="A6"/>
          <w:spacing w:val="-5"/>
          <w:position w:val="-1"/>
          <w:sz w:val="32"/>
          <w:szCs w:val="32"/>
        </w:rPr>
        <w:t>y</w:t>
      </w:r>
      <w:r w:rsidRPr="007143D0">
        <w:rPr>
          <w:rFonts w:ascii="Arial" w:eastAsia="Montserrat Light" w:hAnsi="Arial" w:cs="Arial"/>
          <w:color w:val="595959" w:themeColor="text1" w:themeTint="A6"/>
          <w:spacing w:val="-7"/>
          <w:position w:val="-1"/>
          <w:sz w:val="32"/>
          <w:szCs w:val="32"/>
        </w:rPr>
        <w:t>c</w:t>
      </w:r>
      <w:r w:rsidRPr="007143D0">
        <w:rPr>
          <w:rFonts w:ascii="Arial" w:eastAsia="Montserrat Light" w:hAnsi="Arial" w:cs="Arial"/>
          <w:color w:val="595959" w:themeColor="text1" w:themeTint="A6"/>
          <w:position w:val="-1"/>
          <w:sz w:val="32"/>
          <w:szCs w:val="32"/>
        </w:rPr>
        <w:t xml:space="preserve">ée - 92170 </w:t>
      </w:r>
      <w:r w:rsidRPr="007143D0">
        <w:rPr>
          <w:rFonts w:ascii="Arial" w:eastAsia="Montserrat Light" w:hAnsi="Arial" w:cs="Arial"/>
          <w:color w:val="595959" w:themeColor="text1" w:themeTint="A6"/>
          <w:spacing w:val="-15"/>
          <w:position w:val="-1"/>
          <w:sz w:val="32"/>
          <w:szCs w:val="32"/>
        </w:rPr>
        <w:t>V</w:t>
      </w:r>
      <w:r w:rsidRPr="007143D0">
        <w:rPr>
          <w:rFonts w:ascii="Arial" w:eastAsia="Montserrat Light" w:hAnsi="Arial" w:cs="Arial"/>
          <w:color w:val="595959" w:themeColor="text1" w:themeTint="A6"/>
          <w:position w:val="-1"/>
          <w:sz w:val="32"/>
          <w:szCs w:val="32"/>
        </w:rPr>
        <w:t>a</w:t>
      </w:r>
      <w:r w:rsidRPr="007143D0">
        <w:rPr>
          <w:rFonts w:ascii="Arial" w:eastAsia="Montserrat Light" w:hAnsi="Arial" w:cs="Arial"/>
          <w:color w:val="595959" w:themeColor="text1" w:themeTint="A6"/>
          <w:spacing w:val="-6"/>
          <w:position w:val="-1"/>
          <w:sz w:val="32"/>
          <w:szCs w:val="32"/>
        </w:rPr>
        <w:t>n</w:t>
      </w:r>
      <w:r w:rsidRPr="007143D0">
        <w:rPr>
          <w:rFonts w:ascii="Arial" w:eastAsia="Montserrat Light" w:hAnsi="Arial" w:cs="Arial"/>
          <w:color w:val="595959" w:themeColor="text1" w:themeTint="A6"/>
          <w:spacing w:val="-5"/>
          <w:position w:val="-1"/>
          <w:sz w:val="32"/>
          <w:szCs w:val="32"/>
        </w:rPr>
        <w:t>v</w:t>
      </w:r>
      <w:r w:rsidRPr="007143D0">
        <w:rPr>
          <w:rFonts w:ascii="Arial" w:eastAsia="Montserrat Light" w:hAnsi="Arial" w:cs="Arial"/>
          <w:color w:val="595959" w:themeColor="text1" w:themeTint="A6"/>
          <w:position w:val="-1"/>
          <w:sz w:val="32"/>
          <w:szCs w:val="32"/>
        </w:rPr>
        <w:t>es]</w:t>
      </w:r>
    </w:p>
    <w:p w14:paraId="0ABFC62B" w14:textId="18419866" w:rsidR="00FD4446" w:rsidRDefault="00FD4446" w:rsidP="00FD4446">
      <w:pPr>
        <w:spacing w:before="6" w:line="334" w:lineRule="exact"/>
        <w:ind w:left="2589" w:right="-20"/>
        <w:jc w:val="both"/>
        <w:rPr>
          <w:rFonts w:ascii="Arial" w:eastAsia="Montserrat Light" w:hAnsi="Arial" w:cs="Arial"/>
          <w:sz w:val="28"/>
          <w:szCs w:val="28"/>
        </w:rPr>
      </w:pPr>
    </w:p>
    <w:p w14:paraId="0849C9FB" w14:textId="119AFEC6" w:rsidR="00483D33" w:rsidRPr="00483D33" w:rsidRDefault="00C83051" w:rsidP="00483D33">
      <w:pPr>
        <w:spacing w:before="6" w:line="334" w:lineRule="exact"/>
        <w:ind w:right="-20"/>
        <w:jc w:val="center"/>
        <w:rPr>
          <w:rFonts w:ascii="Arial" w:eastAsia="Montserrat Light" w:hAnsi="Arial" w:cs="Arial"/>
          <w:b/>
          <w:bCs/>
          <w:sz w:val="28"/>
          <w:szCs w:val="28"/>
        </w:rPr>
      </w:pPr>
      <w:r>
        <w:rPr>
          <w:rFonts w:ascii="Arial" w:eastAsia="Montserrat Light" w:hAnsi="Arial" w:cs="Arial"/>
          <w:b/>
          <w:bCs/>
          <w:sz w:val="28"/>
          <w:szCs w:val="28"/>
        </w:rPr>
        <w:t>MARCHE PUBLIC</w:t>
      </w:r>
      <w:r w:rsidR="00973445">
        <w:rPr>
          <w:rFonts w:ascii="Arial" w:eastAsia="Montserrat Light" w:hAnsi="Arial" w:cs="Arial"/>
          <w:b/>
          <w:bCs/>
          <w:sz w:val="28"/>
          <w:szCs w:val="28"/>
        </w:rPr>
        <w:t xml:space="preserve"> DE </w:t>
      </w:r>
      <w:r w:rsidR="00973445" w:rsidRPr="00973445">
        <w:rPr>
          <w:rFonts w:ascii="Arial" w:eastAsia="Montserrat Light" w:hAnsi="Arial" w:cs="Arial"/>
          <w:b/>
          <w:bCs/>
          <w:iCs/>
          <w:sz w:val="28"/>
          <w:szCs w:val="28"/>
        </w:rPr>
        <w:t>FOURNITURES COURANTES ET SERVICES</w:t>
      </w: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2542681C" w14:textId="0E15A4A1" w:rsidR="00973445" w:rsidRPr="00973445" w:rsidRDefault="00973445" w:rsidP="00973445">
            <w:pPr>
              <w:jc w:val="center"/>
              <w:rPr>
                <w:rFonts w:eastAsia="Montserrat Semi Bold"/>
                <w:b/>
                <w:bCs/>
                <w:sz w:val="36"/>
                <w:szCs w:val="36"/>
              </w:rPr>
            </w:pPr>
            <w:r w:rsidRPr="00973445">
              <w:rPr>
                <w:rFonts w:eastAsia="Montserrat Semi Bold"/>
                <w:b/>
                <w:bCs/>
                <w:sz w:val="36"/>
                <w:szCs w:val="36"/>
              </w:rPr>
              <w:t>Prestations d’entretien et de maintenance des systèmes de contr</w:t>
            </w:r>
            <w:r>
              <w:rPr>
                <w:rFonts w:eastAsia="Montserrat Semi Bold"/>
                <w:b/>
                <w:bCs/>
                <w:sz w:val="36"/>
                <w:szCs w:val="36"/>
              </w:rPr>
              <w:t>ôle d’accès et d’anti-intrusion</w:t>
            </w:r>
          </w:p>
          <w:p w14:paraId="138F50E0" w14:textId="0E9A5637" w:rsidR="00FF4BCA" w:rsidRPr="007143D0" w:rsidRDefault="00533457" w:rsidP="00973445">
            <w:pPr>
              <w:jc w:val="center"/>
              <w:rPr>
                <w:rFonts w:ascii="Arial" w:eastAsia="Calibri" w:hAnsi="Arial" w:cs="Arial"/>
                <w:b/>
                <w:sz w:val="36"/>
                <w:szCs w:val="36"/>
              </w:rPr>
            </w:pPr>
            <w:r w:rsidRPr="00087964">
              <w:rPr>
                <w:rFonts w:ascii="Arial" w:eastAsia="Calibri" w:hAnsi="Arial" w:cs="Arial"/>
                <w:b/>
                <w:sz w:val="32"/>
                <w:szCs w:val="36"/>
              </w:rPr>
              <w:t xml:space="preserve">Lot 2 : </w:t>
            </w:r>
            <w:r w:rsidRPr="00087964">
              <w:rPr>
                <w:rFonts w:ascii="Arial" w:eastAsia="Calibri" w:hAnsi="Arial" w:cs="Arial"/>
                <w:b/>
                <w:bCs/>
                <w:sz w:val="32"/>
                <w:szCs w:val="36"/>
              </w:rPr>
              <w:t>Système d’anti-intrusion</w:t>
            </w:r>
          </w:p>
        </w:tc>
      </w:tr>
    </w:tbl>
    <w:p w14:paraId="3689B440" w14:textId="77777777" w:rsidR="00FD4446" w:rsidRPr="00F85D0E" w:rsidRDefault="00FD4446" w:rsidP="00FD4446">
      <w:pPr>
        <w:spacing w:after="0"/>
        <w:ind w:right="2370"/>
        <w:jc w:val="both"/>
        <w:rPr>
          <w:rFonts w:ascii="Arial" w:eastAsia="Montserrat" w:hAnsi="Arial" w:cs="Arial"/>
          <w:sz w:val="24"/>
        </w:rPr>
      </w:pPr>
    </w:p>
    <w:p w14:paraId="5AFEA474" w14:textId="6F832660" w:rsidR="003971F9" w:rsidRPr="003971F9" w:rsidRDefault="003971F9" w:rsidP="003971F9">
      <w:pPr>
        <w:ind w:left="109" w:right="-20"/>
        <w:jc w:val="center"/>
        <w:rPr>
          <w:rFonts w:ascii="Arial" w:eastAsia="Montserrat" w:hAnsi="Arial" w:cs="Arial"/>
          <w:b/>
          <w:bCs/>
          <w:szCs w:val="16"/>
        </w:rPr>
      </w:pPr>
      <w:r w:rsidRPr="003971F9">
        <w:rPr>
          <w:rFonts w:ascii="Arial" w:eastAsia="Montserrat" w:hAnsi="Arial" w:cs="Arial"/>
          <w:b/>
          <w:bCs/>
          <w:szCs w:val="16"/>
        </w:rPr>
        <w:t>Marché passé en procédure adaptée en application des articles R 2123-1 et R 2123-4 du Code de la commande publique.</w:t>
      </w:r>
    </w:p>
    <w:p w14:paraId="0E9829B0" w14:textId="454959EA" w:rsidR="00FD4446" w:rsidRDefault="00FD4446" w:rsidP="003971F9">
      <w:pPr>
        <w:ind w:right="-20"/>
        <w:rPr>
          <w:rFonts w:ascii="Arial" w:eastAsia="Montserrat" w:hAnsi="Arial" w:cs="Arial"/>
          <w:b/>
          <w:bCs/>
          <w:szCs w:val="16"/>
        </w:rPr>
      </w:pPr>
    </w:p>
    <w:p w14:paraId="2A0B4731" w14:textId="77777777" w:rsidR="003971F9" w:rsidRPr="00F85D0E" w:rsidRDefault="003971F9" w:rsidP="003971F9">
      <w:pPr>
        <w:ind w:right="-20"/>
        <w:rPr>
          <w:rFonts w:ascii="Arial" w:eastAsia="Montserrat" w:hAnsi="Arial" w:cs="Arial"/>
          <w:b/>
          <w:bCs/>
          <w:sz w:val="40"/>
          <w:szCs w:val="28"/>
        </w:rPr>
      </w:pPr>
    </w:p>
    <w:p w14:paraId="523BD13D" w14:textId="6BCEA32B" w:rsidR="00F85D0E" w:rsidRPr="008549B3" w:rsidRDefault="00F85D0E" w:rsidP="00ED7705">
      <w:pPr>
        <w:keepLines/>
        <w:widowControl w:val="0"/>
        <w:autoSpaceDE w:val="0"/>
        <w:autoSpaceDN w:val="0"/>
        <w:adjustRightInd w:val="0"/>
        <w:spacing w:after="0" w:line="240" w:lineRule="auto"/>
        <w:ind w:right="111"/>
        <w:rPr>
          <w:rFonts w:ascii="Arial" w:hAnsi="Arial" w:cs="Arial"/>
          <w:color w:val="000000"/>
          <w:sz w:val="20"/>
          <w:szCs w:val="20"/>
        </w:rPr>
      </w:pPr>
    </w:p>
    <w:p w14:paraId="22943E32" w14:textId="7735FA7A" w:rsidR="00FD4446" w:rsidRPr="008549B3" w:rsidRDefault="00FD4446" w:rsidP="00FD4446">
      <w:pPr>
        <w:spacing w:before="5" w:line="120" w:lineRule="exact"/>
        <w:jc w:val="both"/>
        <w:rPr>
          <w:rFonts w:ascii="Arial" w:hAnsi="Arial" w:cs="Arial"/>
          <w:sz w:val="12"/>
          <w:szCs w:val="12"/>
        </w:rPr>
      </w:pPr>
    </w:p>
    <w:p w14:paraId="2C22B6AB" w14:textId="77777777" w:rsidR="00FD4446" w:rsidRPr="007143D0" w:rsidRDefault="00FD4446" w:rsidP="00FD4446">
      <w:pPr>
        <w:spacing w:before="5" w:line="120" w:lineRule="exact"/>
        <w:jc w:val="both"/>
        <w:rPr>
          <w:rFonts w:ascii="Arial" w:hAnsi="Arial" w:cs="Arial"/>
          <w:sz w:val="12"/>
          <w:szCs w:val="12"/>
        </w:rPr>
      </w:pPr>
    </w:p>
    <w:p w14:paraId="4AC681EE" w14:textId="77777777" w:rsidR="008B7E7F" w:rsidRPr="007143D0" w:rsidRDefault="008B7E7F"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6B41D30F" w14:textId="30D469C3" w:rsidR="00345080"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12733709" w:history="1">
            <w:r w:rsidR="00345080" w:rsidRPr="00152627">
              <w:rPr>
                <w:rStyle w:val="Lienhypertexte"/>
                <w:noProof/>
              </w:rPr>
              <w:t>1.</w:t>
            </w:r>
            <w:r w:rsidR="00345080">
              <w:rPr>
                <w:rFonts w:asciiTheme="minorHAnsi" w:eastAsiaTheme="minorEastAsia" w:hAnsiTheme="minorHAnsi" w:cstheme="minorBidi"/>
                <w:noProof/>
                <w:lang w:eastAsia="fr-FR"/>
              </w:rPr>
              <w:tab/>
            </w:r>
            <w:r w:rsidR="00345080" w:rsidRPr="00152627">
              <w:rPr>
                <w:rStyle w:val="Lienhypertexte"/>
                <w:noProof/>
              </w:rPr>
              <w:t>IDENTIFICATION DU POUVOIR ADJUDICATEUR</w:t>
            </w:r>
            <w:r w:rsidR="00345080">
              <w:rPr>
                <w:noProof/>
                <w:webHidden/>
              </w:rPr>
              <w:tab/>
            </w:r>
            <w:r w:rsidR="00345080">
              <w:rPr>
                <w:noProof/>
                <w:webHidden/>
              </w:rPr>
              <w:fldChar w:fldCharType="begin"/>
            </w:r>
            <w:r w:rsidR="00345080">
              <w:rPr>
                <w:noProof/>
                <w:webHidden/>
              </w:rPr>
              <w:instrText xml:space="preserve"> PAGEREF _Toc212733709 \h </w:instrText>
            </w:r>
            <w:r w:rsidR="00345080">
              <w:rPr>
                <w:noProof/>
                <w:webHidden/>
              </w:rPr>
            </w:r>
            <w:r w:rsidR="00345080">
              <w:rPr>
                <w:noProof/>
                <w:webHidden/>
              </w:rPr>
              <w:fldChar w:fldCharType="separate"/>
            </w:r>
            <w:r w:rsidR="00345080">
              <w:rPr>
                <w:noProof/>
                <w:webHidden/>
              </w:rPr>
              <w:t>3</w:t>
            </w:r>
            <w:r w:rsidR="00345080">
              <w:rPr>
                <w:noProof/>
                <w:webHidden/>
              </w:rPr>
              <w:fldChar w:fldCharType="end"/>
            </w:r>
          </w:hyperlink>
        </w:p>
        <w:p w14:paraId="574AC4A2" w14:textId="0627FDDA" w:rsidR="00345080" w:rsidRDefault="00345080">
          <w:pPr>
            <w:pStyle w:val="TM1"/>
            <w:rPr>
              <w:rFonts w:asciiTheme="minorHAnsi" w:eastAsiaTheme="minorEastAsia" w:hAnsiTheme="minorHAnsi" w:cstheme="minorBidi"/>
              <w:noProof/>
              <w:lang w:eastAsia="fr-FR"/>
            </w:rPr>
          </w:pPr>
          <w:hyperlink w:anchor="_Toc212733710" w:history="1">
            <w:r w:rsidRPr="00152627">
              <w:rPr>
                <w:rStyle w:val="Lienhypertexte"/>
                <w:noProof/>
              </w:rPr>
              <w:t>2.</w:t>
            </w:r>
            <w:r>
              <w:rPr>
                <w:rFonts w:asciiTheme="minorHAnsi" w:eastAsiaTheme="minorEastAsia" w:hAnsiTheme="minorHAnsi" w:cstheme="minorBidi"/>
                <w:noProof/>
                <w:lang w:eastAsia="fr-FR"/>
              </w:rPr>
              <w:tab/>
            </w:r>
            <w:r w:rsidRPr="00152627">
              <w:rPr>
                <w:rStyle w:val="Lienhypertexte"/>
                <w:noProof/>
              </w:rPr>
              <w:t>COCONTRACTANTS</w:t>
            </w:r>
            <w:r>
              <w:rPr>
                <w:noProof/>
                <w:webHidden/>
              </w:rPr>
              <w:tab/>
            </w:r>
            <w:r>
              <w:rPr>
                <w:noProof/>
                <w:webHidden/>
              </w:rPr>
              <w:fldChar w:fldCharType="begin"/>
            </w:r>
            <w:r>
              <w:rPr>
                <w:noProof/>
                <w:webHidden/>
              </w:rPr>
              <w:instrText xml:space="preserve"> PAGEREF _Toc212733710 \h </w:instrText>
            </w:r>
            <w:r>
              <w:rPr>
                <w:noProof/>
                <w:webHidden/>
              </w:rPr>
            </w:r>
            <w:r>
              <w:rPr>
                <w:noProof/>
                <w:webHidden/>
              </w:rPr>
              <w:fldChar w:fldCharType="separate"/>
            </w:r>
            <w:r>
              <w:rPr>
                <w:noProof/>
                <w:webHidden/>
              </w:rPr>
              <w:t>3</w:t>
            </w:r>
            <w:r>
              <w:rPr>
                <w:noProof/>
                <w:webHidden/>
              </w:rPr>
              <w:fldChar w:fldCharType="end"/>
            </w:r>
          </w:hyperlink>
        </w:p>
        <w:p w14:paraId="6A666120" w14:textId="0A39B022" w:rsidR="00345080" w:rsidRDefault="00345080">
          <w:pPr>
            <w:pStyle w:val="TM1"/>
            <w:rPr>
              <w:rFonts w:asciiTheme="minorHAnsi" w:eastAsiaTheme="minorEastAsia" w:hAnsiTheme="minorHAnsi" w:cstheme="minorBidi"/>
              <w:noProof/>
              <w:lang w:eastAsia="fr-FR"/>
            </w:rPr>
          </w:pPr>
          <w:hyperlink w:anchor="_Toc212733711" w:history="1">
            <w:r w:rsidRPr="00152627">
              <w:rPr>
                <w:rStyle w:val="Lienhypertexte"/>
                <w:noProof/>
              </w:rPr>
              <w:t>3.</w:t>
            </w:r>
            <w:r>
              <w:rPr>
                <w:rFonts w:asciiTheme="minorHAnsi" w:eastAsiaTheme="minorEastAsia" w:hAnsiTheme="minorHAnsi" w:cstheme="minorBidi"/>
                <w:noProof/>
                <w:lang w:eastAsia="fr-FR"/>
              </w:rPr>
              <w:tab/>
            </w:r>
            <w:r w:rsidRPr="00152627">
              <w:rPr>
                <w:rStyle w:val="Lienhypertexte"/>
                <w:noProof/>
              </w:rPr>
              <w:t>OBJET DU MARCHE</w:t>
            </w:r>
            <w:r>
              <w:rPr>
                <w:noProof/>
                <w:webHidden/>
              </w:rPr>
              <w:tab/>
            </w:r>
            <w:r>
              <w:rPr>
                <w:noProof/>
                <w:webHidden/>
              </w:rPr>
              <w:fldChar w:fldCharType="begin"/>
            </w:r>
            <w:r>
              <w:rPr>
                <w:noProof/>
                <w:webHidden/>
              </w:rPr>
              <w:instrText xml:space="preserve"> PAGEREF _Toc212733711 \h </w:instrText>
            </w:r>
            <w:r>
              <w:rPr>
                <w:noProof/>
                <w:webHidden/>
              </w:rPr>
            </w:r>
            <w:r>
              <w:rPr>
                <w:noProof/>
                <w:webHidden/>
              </w:rPr>
              <w:fldChar w:fldCharType="separate"/>
            </w:r>
            <w:r>
              <w:rPr>
                <w:noProof/>
                <w:webHidden/>
              </w:rPr>
              <w:t>4</w:t>
            </w:r>
            <w:r>
              <w:rPr>
                <w:noProof/>
                <w:webHidden/>
              </w:rPr>
              <w:fldChar w:fldCharType="end"/>
            </w:r>
          </w:hyperlink>
        </w:p>
        <w:p w14:paraId="74A90680" w14:textId="73D03229" w:rsidR="00345080" w:rsidRDefault="00345080">
          <w:pPr>
            <w:pStyle w:val="TM1"/>
            <w:rPr>
              <w:rFonts w:asciiTheme="minorHAnsi" w:eastAsiaTheme="minorEastAsia" w:hAnsiTheme="minorHAnsi" w:cstheme="minorBidi"/>
              <w:noProof/>
              <w:lang w:eastAsia="fr-FR"/>
            </w:rPr>
          </w:pPr>
          <w:hyperlink w:anchor="_Toc212733712" w:history="1">
            <w:r w:rsidRPr="00152627">
              <w:rPr>
                <w:rStyle w:val="Lienhypertexte"/>
                <w:noProof/>
              </w:rPr>
              <w:t>4.</w:t>
            </w:r>
            <w:r>
              <w:rPr>
                <w:rFonts w:asciiTheme="minorHAnsi" w:eastAsiaTheme="minorEastAsia" w:hAnsiTheme="minorHAnsi" w:cstheme="minorBidi"/>
                <w:noProof/>
                <w:lang w:eastAsia="fr-FR"/>
              </w:rPr>
              <w:tab/>
            </w:r>
            <w:r w:rsidRPr="00152627">
              <w:rPr>
                <w:rStyle w:val="Lienhypertexte"/>
                <w:noProof/>
              </w:rPr>
              <w:t>PRIX</w:t>
            </w:r>
            <w:r>
              <w:rPr>
                <w:noProof/>
                <w:webHidden/>
              </w:rPr>
              <w:tab/>
            </w:r>
            <w:r>
              <w:rPr>
                <w:noProof/>
                <w:webHidden/>
              </w:rPr>
              <w:fldChar w:fldCharType="begin"/>
            </w:r>
            <w:r>
              <w:rPr>
                <w:noProof/>
                <w:webHidden/>
              </w:rPr>
              <w:instrText xml:space="preserve"> PAGEREF _Toc212733712 \h </w:instrText>
            </w:r>
            <w:r>
              <w:rPr>
                <w:noProof/>
                <w:webHidden/>
              </w:rPr>
            </w:r>
            <w:r>
              <w:rPr>
                <w:noProof/>
                <w:webHidden/>
              </w:rPr>
              <w:fldChar w:fldCharType="separate"/>
            </w:r>
            <w:r>
              <w:rPr>
                <w:noProof/>
                <w:webHidden/>
              </w:rPr>
              <w:t>5</w:t>
            </w:r>
            <w:r>
              <w:rPr>
                <w:noProof/>
                <w:webHidden/>
              </w:rPr>
              <w:fldChar w:fldCharType="end"/>
            </w:r>
          </w:hyperlink>
        </w:p>
        <w:p w14:paraId="136B62B3" w14:textId="2BE707FC" w:rsidR="00345080" w:rsidRDefault="00345080">
          <w:pPr>
            <w:pStyle w:val="TM1"/>
            <w:rPr>
              <w:rFonts w:asciiTheme="minorHAnsi" w:eastAsiaTheme="minorEastAsia" w:hAnsiTheme="minorHAnsi" w:cstheme="minorBidi"/>
              <w:noProof/>
              <w:lang w:eastAsia="fr-FR"/>
            </w:rPr>
          </w:pPr>
          <w:hyperlink w:anchor="_Toc212733713" w:history="1">
            <w:r w:rsidRPr="00152627">
              <w:rPr>
                <w:rStyle w:val="Lienhypertexte"/>
                <w:noProof/>
              </w:rPr>
              <w:t>5.</w:t>
            </w:r>
            <w:r>
              <w:rPr>
                <w:rFonts w:asciiTheme="minorHAnsi" w:eastAsiaTheme="minorEastAsia" w:hAnsiTheme="minorHAnsi" w:cstheme="minorBidi"/>
                <w:noProof/>
                <w:lang w:eastAsia="fr-FR"/>
              </w:rPr>
              <w:tab/>
            </w:r>
            <w:r w:rsidRPr="00152627">
              <w:rPr>
                <w:rStyle w:val="Lienhypertexte"/>
                <w:noProof/>
              </w:rPr>
              <w:t>DUREE DE L’ACCORD-CADRE</w:t>
            </w:r>
            <w:r>
              <w:rPr>
                <w:noProof/>
                <w:webHidden/>
              </w:rPr>
              <w:tab/>
            </w:r>
            <w:r>
              <w:rPr>
                <w:noProof/>
                <w:webHidden/>
              </w:rPr>
              <w:fldChar w:fldCharType="begin"/>
            </w:r>
            <w:r>
              <w:rPr>
                <w:noProof/>
                <w:webHidden/>
              </w:rPr>
              <w:instrText xml:space="preserve"> PAGEREF _Toc212733713 \h </w:instrText>
            </w:r>
            <w:r>
              <w:rPr>
                <w:noProof/>
                <w:webHidden/>
              </w:rPr>
            </w:r>
            <w:r>
              <w:rPr>
                <w:noProof/>
                <w:webHidden/>
              </w:rPr>
              <w:fldChar w:fldCharType="separate"/>
            </w:r>
            <w:r>
              <w:rPr>
                <w:noProof/>
                <w:webHidden/>
              </w:rPr>
              <w:t>5</w:t>
            </w:r>
            <w:r>
              <w:rPr>
                <w:noProof/>
                <w:webHidden/>
              </w:rPr>
              <w:fldChar w:fldCharType="end"/>
            </w:r>
          </w:hyperlink>
        </w:p>
        <w:p w14:paraId="19B62CCB" w14:textId="785F3C6E" w:rsidR="00345080" w:rsidRDefault="00345080">
          <w:pPr>
            <w:pStyle w:val="TM1"/>
            <w:rPr>
              <w:rFonts w:asciiTheme="minorHAnsi" w:eastAsiaTheme="minorEastAsia" w:hAnsiTheme="minorHAnsi" w:cstheme="minorBidi"/>
              <w:noProof/>
              <w:lang w:eastAsia="fr-FR"/>
            </w:rPr>
          </w:pPr>
          <w:hyperlink w:anchor="_Toc212733714" w:history="1">
            <w:r w:rsidRPr="00152627">
              <w:rPr>
                <w:rStyle w:val="Lienhypertexte"/>
                <w:noProof/>
              </w:rPr>
              <w:t>6.</w:t>
            </w:r>
            <w:r>
              <w:rPr>
                <w:rFonts w:asciiTheme="minorHAnsi" w:eastAsiaTheme="minorEastAsia" w:hAnsiTheme="minorHAnsi" w:cstheme="minorBidi"/>
                <w:noProof/>
                <w:lang w:eastAsia="fr-FR"/>
              </w:rPr>
              <w:tab/>
            </w:r>
            <w:r w:rsidRPr="00152627">
              <w:rPr>
                <w:rStyle w:val="Lienhypertexte"/>
                <w:noProof/>
              </w:rPr>
              <w:t>PAIEMENT</w:t>
            </w:r>
            <w:r>
              <w:rPr>
                <w:noProof/>
                <w:webHidden/>
              </w:rPr>
              <w:tab/>
            </w:r>
            <w:r>
              <w:rPr>
                <w:noProof/>
                <w:webHidden/>
              </w:rPr>
              <w:fldChar w:fldCharType="begin"/>
            </w:r>
            <w:r>
              <w:rPr>
                <w:noProof/>
                <w:webHidden/>
              </w:rPr>
              <w:instrText xml:space="preserve"> PAGEREF _Toc212733714 \h </w:instrText>
            </w:r>
            <w:r>
              <w:rPr>
                <w:noProof/>
                <w:webHidden/>
              </w:rPr>
            </w:r>
            <w:r>
              <w:rPr>
                <w:noProof/>
                <w:webHidden/>
              </w:rPr>
              <w:fldChar w:fldCharType="separate"/>
            </w:r>
            <w:r>
              <w:rPr>
                <w:noProof/>
                <w:webHidden/>
              </w:rPr>
              <w:t>5</w:t>
            </w:r>
            <w:r>
              <w:rPr>
                <w:noProof/>
                <w:webHidden/>
              </w:rPr>
              <w:fldChar w:fldCharType="end"/>
            </w:r>
          </w:hyperlink>
        </w:p>
        <w:p w14:paraId="7CE13153" w14:textId="7EE4DE15" w:rsidR="00345080" w:rsidRDefault="00345080">
          <w:pPr>
            <w:pStyle w:val="TM1"/>
            <w:rPr>
              <w:rFonts w:asciiTheme="minorHAnsi" w:eastAsiaTheme="minorEastAsia" w:hAnsiTheme="minorHAnsi" w:cstheme="minorBidi"/>
              <w:noProof/>
              <w:lang w:eastAsia="fr-FR"/>
            </w:rPr>
          </w:pPr>
          <w:hyperlink w:anchor="_Toc212733715" w:history="1">
            <w:r w:rsidRPr="00152627">
              <w:rPr>
                <w:rStyle w:val="Lienhypertexte"/>
                <w:noProof/>
              </w:rPr>
              <w:t>7.</w:t>
            </w:r>
            <w:r>
              <w:rPr>
                <w:rFonts w:asciiTheme="minorHAnsi" w:eastAsiaTheme="minorEastAsia" w:hAnsiTheme="minorHAnsi" w:cstheme="minorBidi"/>
                <w:noProof/>
                <w:lang w:eastAsia="fr-FR"/>
              </w:rPr>
              <w:tab/>
            </w:r>
            <w:r w:rsidRPr="00152627">
              <w:rPr>
                <w:rStyle w:val="Lienhypertexte"/>
                <w:noProof/>
              </w:rPr>
              <w:t>SIGNATURE PAR LE TITULAIRE</w:t>
            </w:r>
            <w:r>
              <w:rPr>
                <w:noProof/>
                <w:webHidden/>
              </w:rPr>
              <w:tab/>
            </w:r>
            <w:r>
              <w:rPr>
                <w:noProof/>
                <w:webHidden/>
              </w:rPr>
              <w:fldChar w:fldCharType="begin"/>
            </w:r>
            <w:r>
              <w:rPr>
                <w:noProof/>
                <w:webHidden/>
              </w:rPr>
              <w:instrText xml:space="preserve"> PAGEREF _Toc212733715 \h </w:instrText>
            </w:r>
            <w:r>
              <w:rPr>
                <w:noProof/>
                <w:webHidden/>
              </w:rPr>
            </w:r>
            <w:r>
              <w:rPr>
                <w:noProof/>
                <w:webHidden/>
              </w:rPr>
              <w:fldChar w:fldCharType="separate"/>
            </w:r>
            <w:r>
              <w:rPr>
                <w:noProof/>
                <w:webHidden/>
              </w:rPr>
              <w:t>6</w:t>
            </w:r>
            <w:r>
              <w:rPr>
                <w:noProof/>
                <w:webHidden/>
              </w:rPr>
              <w:fldChar w:fldCharType="end"/>
            </w:r>
          </w:hyperlink>
        </w:p>
        <w:p w14:paraId="662E253A" w14:textId="2EFF28B9" w:rsidR="00345080" w:rsidRDefault="00345080">
          <w:pPr>
            <w:pStyle w:val="TM1"/>
            <w:rPr>
              <w:rFonts w:asciiTheme="minorHAnsi" w:eastAsiaTheme="minorEastAsia" w:hAnsiTheme="minorHAnsi" w:cstheme="minorBidi"/>
              <w:noProof/>
              <w:lang w:eastAsia="fr-FR"/>
            </w:rPr>
          </w:pPr>
          <w:hyperlink w:anchor="_Toc212733716" w:history="1">
            <w:r w:rsidRPr="00152627">
              <w:rPr>
                <w:rStyle w:val="Lienhypertexte"/>
                <w:noProof/>
              </w:rPr>
              <w:t>8.</w:t>
            </w:r>
            <w:r>
              <w:rPr>
                <w:rFonts w:asciiTheme="minorHAnsi" w:eastAsiaTheme="minorEastAsia" w:hAnsiTheme="minorHAnsi" w:cstheme="minorBidi"/>
                <w:noProof/>
                <w:lang w:eastAsia="fr-FR"/>
              </w:rPr>
              <w:tab/>
            </w:r>
            <w:r w:rsidRPr="00152627">
              <w:rPr>
                <w:rStyle w:val="Lienhypertexte"/>
                <w:noProof/>
              </w:rPr>
              <w:t>DECISION DU POUVOIR ADJUDICATEUR</w:t>
            </w:r>
            <w:r>
              <w:rPr>
                <w:noProof/>
                <w:webHidden/>
              </w:rPr>
              <w:tab/>
            </w:r>
            <w:r>
              <w:rPr>
                <w:noProof/>
                <w:webHidden/>
              </w:rPr>
              <w:fldChar w:fldCharType="begin"/>
            </w:r>
            <w:r>
              <w:rPr>
                <w:noProof/>
                <w:webHidden/>
              </w:rPr>
              <w:instrText xml:space="preserve"> PAGEREF _Toc212733716 \h </w:instrText>
            </w:r>
            <w:r>
              <w:rPr>
                <w:noProof/>
                <w:webHidden/>
              </w:rPr>
            </w:r>
            <w:r>
              <w:rPr>
                <w:noProof/>
                <w:webHidden/>
              </w:rPr>
              <w:fldChar w:fldCharType="separate"/>
            </w:r>
            <w:r>
              <w:rPr>
                <w:noProof/>
                <w:webHidden/>
              </w:rPr>
              <w:t>6</w:t>
            </w:r>
            <w:r>
              <w:rPr>
                <w:noProof/>
                <w:webHidden/>
              </w:rPr>
              <w:fldChar w:fldCharType="end"/>
            </w:r>
          </w:hyperlink>
        </w:p>
        <w:p w14:paraId="09DF0164" w14:textId="5614D9D6"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212733709"/>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F6A6D5F" w14:textId="77777777" w:rsidR="00F676C4" w:rsidRPr="007143D0" w:rsidRDefault="00F676C4" w:rsidP="00F676C4">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 xml:space="preserve">Centre national des œuvres universitaires et scolaires (CNOUS), représenté par </w:t>
      </w:r>
    </w:p>
    <w:p w14:paraId="70F2BD23" w14:textId="77777777" w:rsidR="00F676C4" w:rsidRPr="007143D0" w:rsidRDefault="00F676C4" w:rsidP="00F676C4">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Agent comptable du Cnous</w:t>
      </w:r>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0C43C469" w:rsidR="000F3654" w:rsidRDefault="000F3654" w:rsidP="000F3654">
      <w:pPr>
        <w:rPr>
          <w:rFonts w:ascii="Arial" w:eastAsia="Montserrat" w:hAnsi="Arial" w:cs="Arial"/>
          <w:sz w:val="20"/>
          <w:szCs w:val="20"/>
        </w:rPr>
      </w:pPr>
      <w:r w:rsidRPr="000F3654">
        <w:rPr>
          <w:rFonts w:ascii="Arial" w:eastAsia="Montserrat" w:hAnsi="Arial" w:cs="Arial"/>
          <w:sz w:val="20"/>
          <w:szCs w:val="20"/>
        </w:rPr>
        <w:t>La d</w:t>
      </w:r>
      <w:r w:rsidR="00667E95">
        <w:rPr>
          <w:rFonts w:ascii="Arial" w:eastAsia="Montserrat" w:hAnsi="Arial" w:cs="Arial"/>
          <w:sz w:val="20"/>
          <w:szCs w:val="20"/>
        </w:rPr>
        <w:t xml:space="preserve">épense du marché est imputée </w:t>
      </w:r>
      <w:r w:rsidRPr="000F3654">
        <w:rPr>
          <w:rFonts w:ascii="Arial" w:eastAsia="Montserrat" w:hAnsi="Arial" w:cs="Arial"/>
          <w:sz w:val="20"/>
          <w:szCs w:val="20"/>
        </w:rPr>
        <w:t xml:space="preserve">sur le budget </w:t>
      </w:r>
      <w:r w:rsidR="000E2ED7">
        <w:rPr>
          <w:rFonts w:ascii="Arial" w:eastAsia="Montserrat" w:hAnsi="Arial" w:cs="Arial"/>
          <w:sz w:val="20"/>
          <w:szCs w:val="20"/>
        </w:rPr>
        <w:t>du Cnous</w:t>
      </w:r>
      <w:r w:rsidR="00164175">
        <w:rPr>
          <w:rFonts w:ascii="Arial" w:eastAsia="Montserrat" w:hAnsi="Arial" w:cs="Arial"/>
          <w:sz w:val="20"/>
          <w:szCs w:val="20"/>
        </w:rPr>
        <w:t xml:space="preserve"> et des Crous.</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3" w:name="_Toc212733710"/>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r>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5C48F65" w14:textId="77777777" w:rsidR="0086139E"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045CD304" w14:textId="77777777" w:rsidR="0086139E" w:rsidRDefault="0086139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32EBD19C" w14:textId="25A33CC4" w:rsidR="00F85D0E" w:rsidRPr="009E2496" w:rsidRDefault="0086139E" w:rsidP="00F85D0E">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00F85D0E" w:rsidRPr="009E2496">
        <w:rPr>
          <w:rFonts w:ascii="Arial" w:hAnsi="Arial" w:cs="Arial"/>
          <w:color w:val="000000"/>
          <w:sz w:val="20"/>
          <w:szCs w:val="18"/>
        </w:rPr>
        <w:t>près avoir pris connaissan</w:t>
      </w:r>
      <w:r w:rsidR="00F85D0E">
        <w:rPr>
          <w:rFonts w:ascii="Arial" w:hAnsi="Arial" w:cs="Arial"/>
          <w:color w:val="000000"/>
          <w:sz w:val="20"/>
          <w:szCs w:val="18"/>
        </w:rPr>
        <w:t>ce des documents constitutifs du marché</w:t>
      </w:r>
      <w:r w:rsidR="00F85D0E"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1BD509C4" w14:textId="77777777"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56E4719A" w14:textId="2AC2AC89"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sidR="002C5B8E">
        <w:rPr>
          <w:rFonts w:ascii="Arial" w:hAnsi="Arial" w:cs="Arial"/>
          <w:color w:val="000000"/>
          <w:sz w:val="20"/>
          <w:szCs w:val="20"/>
        </w:rPr>
        <w:t xml:space="preserve"> l’Acheteur figurant dans le CC</w:t>
      </w:r>
      <w:r w:rsidR="000E2ED7">
        <w:rPr>
          <w:rFonts w:ascii="Arial" w:hAnsi="Arial" w:cs="Arial"/>
          <w:color w:val="000000"/>
          <w:sz w:val="20"/>
          <w:szCs w:val="20"/>
        </w:rPr>
        <w:t>A</w:t>
      </w:r>
      <w:r w:rsidRPr="006C7A4D">
        <w:rPr>
          <w:rFonts w:ascii="Arial" w:hAnsi="Arial" w:cs="Arial"/>
          <w:color w:val="000000"/>
          <w:sz w:val="20"/>
          <w:szCs w:val="20"/>
        </w:rPr>
        <w:t>P</w:t>
      </w:r>
      <w:r w:rsidR="000E2ED7">
        <w:rPr>
          <w:rFonts w:ascii="Arial" w:hAnsi="Arial" w:cs="Arial"/>
          <w:color w:val="000000"/>
          <w:sz w:val="20"/>
          <w:szCs w:val="20"/>
        </w:rPr>
        <w:t xml:space="preserve"> et le CCTP</w:t>
      </w:r>
      <w:r w:rsidRPr="006C7A4D">
        <w:rPr>
          <w:rFonts w:ascii="Arial" w:hAnsi="Arial" w:cs="Arial"/>
          <w:color w:val="000000"/>
          <w:sz w:val="20"/>
          <w:szCs w:val="20"/>
        </w:rPr>
        <w:t>.</w:t>
      </w:r>
    </w:p>
    <w:p w14:paraId="14E71324" w14:textId="77777777"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D5F8A8" w14:textId="2F194C5E"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sidR="0086139E">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4EB14828" w14:textId="77777777" w:rsidR="00F85D0E" w:rsidRPr="006C7A4D"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0229FB94" w14:textId="0D0DC3F0"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Pr>
          <w:rFonts w:ascii="Arial" w:hAnsi="Arial" w:cs="Arial"/>
          <w:b/>
          <w:bCs/>
          <w:color w:val="000000"/>
          <w:sz w:val="20"/>
          <w:szCs w:val="20"/>
        </w:rPr>
        <w:t>4</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64228316" w14:textId="77777777" w:rsidR="00F13805" w:rsidRPr="006C7A4D" w:rsidRDefault="00F13805" w:rsidP="00F85D0E">
      <w:pPr>
        <w:keepLines/>
        <w:widowControl w:val="0"/>
        <w:autoSpaceDE w:val="0"/>
        <w:autoSpaceDN w:val="0"/>
        <w:adjustRightInd w:val="0"/>
        <w:spacing w:after="0" w:line="240" w:lineRule="auto"/>
        <w:ind w:right="111"/>
        <w:jc w:val="both"/>
        <w:rPr>
          <w:rFonts w:ascii="Arial" w:hAnsi="Arial" w:cs="Arial"/>
          <w:color w:val="000000"/>
          <w:sz w:val="20"/>
          <w:szCs w:val="20"/>
        </w:rPr>
      </w:pP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4" w:name="_Toc212733711"/>
      <w:r>
        <w:t>OBJET DU MARCHE</w:t>
      </w:r>
      <w:bookmarkEnd w:id="4"/>
    </w:p>
    <w:p w14:paraId="34FD364D" w14:textId="77777777" w:rsidR="00790F30" w:rsidRDefault="000E2ED7" w:rsidP="008549B3">
      <w:pPr>
        <w:jc w:val="both"/>
        <w:rPr>
          <w:rFonts w:ascii="Arial" w:hAnsi="Arial" w:cs="Arial"/>
          <w:sz w:val="20"/>
          <w:szCs w:val="20"/>
        </w:rPr>
      </w:pPr>
      <w:r w:rsidRPr="000E2ED7">
        <w:rPr>
          <w:rFonts w:ascii="Arial" w:hAnsi="Arial" w:cs="Arial"/>
          <w:sz w:val="20"/>
          <w:szCs w:val="20"/>
        </w:rPr>
        <w:t xml:space="preserve">Le présent marché a pour objet </w:t>
      </w:r>
      <w:r w:rsidR="00073978">
        <w:rPr>
          <w:rFonts w:ascii="Arial" w:hAnsi="Arial" w:cs="Arial"/>
          <w:sz w:val="20"/>
          <w:szCs w:val="20"/>
        </w:rPr>
        <w:t>la f</w:t>
      </w:r>
      <w:r w:rsidR="00073978" w:rsidRPr="00073978">
        <w:rPr>
          <w:rFonts w:ascii="Arial" w:hAnsi="Arial" w:cs="Arial"/>
          <w:sz w:val="20"/>
          <w:szCs w:val="20"/>
        </w:rPr>
        <w:t>ourniture de prestation</w:t>
      </w:r>
      <w:r w:rsidR="003971F9">
        <w:rPr>
          <w:rFonts w:ascii="Arial" w:hAnsi="Arial" w:cs="Arial"/>
          <w:sz w:val="20"/>
          <w:szCs w:val="20"/>
        </w:rPr>
        <w:t xml:space="preserve">s d’entretien et de maintenance </w:t>
      </w:r>
      <w:r w:rsidR="003971F9" w:rsidRPr="003971F9">
        <w:rPr>
          <w:rFonts w:ascii="Arial" w:hAnsi="Arial" w:cs="Arial"/>
          <w:sz w:val="20"/>
          <w:szCs w:val="20"/>
        </w:rPr>
        <w:t>des systèmes de contrôle d’accès et d’anti-intrusion.</w:t>
      </w:r>
      <w:r w:rsidR="00790F30">
        <w:rPr>
          <w:rFonts w:ascii="Arial" w:hAnsi="Arial" w:cs="Arial"/>
          <w:sz w:val="20"/>
          <w:szCs w:val="20"/>
        </w:rPr>
        <w:t xml:space="preserve"> </w:t>
      </w:r>
    </w:p>
    <w:p w14:paraId="434AD675" w14:textId="3C081A43" w:rsidR="008549B3" w:rsidRDefault="00790F30" w:rsidP="008549B3">
      <w:pPr>
        <w:jc w:val="both"/>
        <w:rPr>
          <w:rFonts w:ascii="Arial" w:hAnsi="Arial" w:cs="Arial"/>
          <w:sz w:val="20"/>
          <w:szCs w:val="20"/>
        </w:rPr>
      </w:pPr>
      <w:r>
        <w:rPr>
          <w:rFonts w:ascii="Arial" w:hAnsi="Arial" w:cs="Arial"/>
          <w:sz w:val="20"/>
          <w:szCs w:val="20"/>
        </w:rPr>
        <w:t>C’est un marché alloti comportant 2 lots dont le présent lot :</w:t>
      </w:r>
    </w:p>
    <w:p w14:paraId="1DE45043" w14:textId="585FF191" w:rsidR="00790F30" w:rsidRPr="00087964" w:rsidRDefault="00790F30" w:rsidP="00087964">
      <w:pPr>
        <w:pStyle w:val="Paragraphedeliste"/>
        <w:numPr>
          <w:ilvl w:val="0"/>
          <w:numId w:val="40"/>
        </w:numPr>
        <w:rPr>
          <w:sz w:val="20"/>
          <w:szCs w:val="20"/>
        </w:rPr>
      </w:pPr>
      <w:r>
        <w:rPr>
          <w:bCs/>
          <w:u w:val="single"/>
        </w:rPr>
        <w:t xml:space="preserve">Lot n°2 - </w:t>
      </w:r>
      <w:r w:rsidRPr="00B3186B">
        <w:rPr>
          <w:bCs/>
          <w:u w:val="single"/>
        </w:rPr>
        <w:t xml:space="preserve"> </w:t>
      </w:r>
      <w:r w:rsidRPr="00B3186B">
        <w:rPr>
          <w:bCs/>
        </w:rPr>
        <w:t>Système d’anti-intrusion : entretien et maintenance préventive et corrective d’un système anti-intrusion avec pour l’intrusion site et bâtiment au rez-de-chaussée et 1° étage</w:t>
      </w:r>
    </w:p>
    <w:p w14:paraId="6754CA7C" w14:textId="77777777" w:rsidR="003971F9" w:rsidRPr="008549B3" w:rsidRDefault="003971F9" w:rsidP="008549B3">
      <w:pPr>
        <w:jc w:val="both"/>
        <w:rPr>
          <w:rFonts w:ascii="Arial" w:hAnsi="Arial" w:cs="Arial"/>
          <w:sz w:val="20"/>
          <w:szCs w:val="20"/>
        </w:rPr>
      </w:pPr>
    </w:p>
    <w:p w14:paraId="1B344CFF" w14:textId="239CDEE2" w:rsidR="000D0C82" w:rsidRDefault="008549B3" w:rsidP="008549B3">
      <w:pPr>
        <w:jc w:val="both"/>
        <w:rPr>
          <w:rFonts w:ascii="Arial" w:hAnsi="Arial" w:cs="Arial"/>
          <w:sz w:val="20"/>
          <w:szCs w:val="20"/>
        </w:rPr>
      </w:pPr>
      <w:r w:rsidRPr="008549B3">
        <w:rPr>
          <w:rFonts w:ascii="Arial" w:hAnsi="Arial" w:cs="Arial"/>
          <w:sz w:val="20"/>
          <w:szCs w:val="20"/>
        </w:rPr>
        <w:t xml:space="preserve">Les prestations sont définies dans le cahier des clauses </w:t>
      </w:r>
      <w:r w:rsidR="000E2ED7">
        <w:rPr>
          <w:rFonts w:ascii="Arial" w:hAnsi="Arial" w:cs="Arial"/>
          <w:sz w:val="20"/>
          <w:szCs w:val="20"/>
        </w:rPr>
        <w:t xml:space="preserve">techniques </w:t>
      </w:r>
      <w:r w:rsidRPr="008549B3">
        <w:rPr>
          <w:rFonts w:ascii="Arial" w:hAnsi="Arial" w:cs="Arial"/>
          <w:sz w:val="20"/>
          <w:szCs w:val="20"/>
        </w:rPr>
        <w:t>particulières (CC</w:t>
      </w:r>
      <w:r w:rsidR="000E2ED7">
        <w:rPr>
          <w:rFonts w:ascii="Arial" w:hAnsi="Arial" w:cs="Arial"/>
          <w:sz w:val="20"/>
          <w:szCs w:val="20"/>
        </w:rPr>
        <w:t>T</w:t>
      </w:r>
      <w:r w:rsidRPr="008549B3">
        <w:rPr>
          <w:rFonts w:ascii="Arial" w:hAnsi="Arial" w:cs="Arial"/>
          <w:sz w:val="20"/>
          <w:szCs w:val="20"/>
        </w:rPr>
        <w:t>P).</w:t>
      </w:r>
      <w:r w:rsidR="000D0C82">
        <w:rPr>
          <w:rFonts w:ascii="Arial" w:hAnsi="Arial" w:cs="Arial"/>
          <w:sz w:val="20"/>
          <w:szCs w:val="20"/>
        </w:rPr>
        <w:br w:type="page"/>
      </w:r>
    </w:p>
    <w:p w14:paraId="7ADB50EB" w14:textId="378347BD" w:rsidR="00F85D0E" w:rsidRPr="00F85D0E" w:rsidRDefault="00F85D0E" w:rsidP="00535202">
      <w:pPr>
        <w:pStyle w:val="Titre1"/>
      </w:pPr>
      <w:bookmarkStart w:id="5" w:name="_Toc212733712"/>
      <w:r>
        <w:t>PRIX</w:t>
      </w:r>
      <w:bookmarkEnd w:id="5"/>
    </w:p>
    <w:p w14:paraId="621EFB7A" w14:textId="554D8F10" w:rsidR="00F20B74" w:rsidRDefault="00F20B74" w:rsidP="00F20B74">
      <w:pPr>
        <w:spacing w:after="0" w:line="276" w:lineRule="auto"/>
        <w:jc w:val="both"/>
        <w:rPr>
          <w:rFonts w:ascii="Arial" w:hAnsi="Arial" w:cs="Arial"/>
          <w:color w:val="000000" w:themeColor="text1"/>
          <w:sz w:val="20"/>
          <w:szCs w:val="20"/>
        </w:rPr>
      </w:pPr>
      <w:r w:rsidRPr="00E149F8">
        <w:rPr>
          <w:rFonts w:ascii="Arial" w:hAnsi="Arial" w:cs="Arial"/>
          <w:color w:val="000000"/>
          <w:sz w:val="20"/>
          <w:szCs w:val="16"/>
        </w:rPr>
        <w:t>L</w:t>
      </w:r>
      <w:r>
        <w:rPr>
          <w:rFonts w:ascii="Arial" w:hAnsi="Arial" w:cs="Arial"/>
          <w:color w:val="000000"/>
          <w:sz w:val="20"/>
          <w:szCs w:val="16"/>
        </w:rPr>
        <w:t>e</w:t>
      </w:r>
      <w:r w:rsidR="000F7D33">
        <w:rPr>
          <w:rFonts w:ascii="Arial" w:hAnsi="Arial" w:cs="Arial"/>
          <w:color w:val="000000" w:themeColor="text1"/>
          <w:sz w:val="20"/>
          <w:szCs w:val="20"/>
        </w:rPr>
        <w:t xml:space="preserve"> lot 2</w:t>
      </w:r>
      <w:r>
        <w:rPr>
          <w:rFonts w:ascii="Arial" w:hAnsi="Arial" w:cs="Arial"/>
          <w:color w:val="000000" w:themeColor="text1"/>
          <w:sz w:val="20"/>
          <w:szCs w:val="20"/>
        </w:rPr>
        <w:t xml:space="preserve"> est </w:t>
      </w:r>
      <w:r w:rsidRPr="64E17E88">
        <w:rPr>
          <w:rFonts w:ascii="Arial" w:hAnsi="Arial" w:cs="Arial"/>
          <w:color w:val="000000" w:themeColor="text1"/>
          <w:sz w:val="20"/>
          <w:szCs w:val="20"/>
        </w:rPr>
        <w:t xml:space="preserve">à prix </w:t>
      </w:r>
      <w:r>
        <w:rPr>
          <w:rFonts w:ascii="Arial" w:hAnsi="Arial" w:cs="Arial"/>
          <w:color w:val="000000" w:themeColor="text1"/>
          <w:sz w:val="20"/>
          <w:szCs w:val="20"/>
        </w:rPr>
        <w:t>mixtes</w:t>
      </w:r>
      <w:r w:rsidRPr="64E17E88">
        <w:rPr>
          <w:rFonts w:ascii="Arial" w:hAnsi="Arial" w:cs="Arial"/>
          <w:color w:val="000000" w:themeColor="text1"/>
          <w:sz w:val="20"/>
          <w:szCs w:val="20"/>
        </w:rPr>
        <w:t xml:space="preserve"> </w:t>
      </w:r>
      <w:r>
        <w:rPr>
          <w:rFonts w:ascii="Arial" w:hAnsi="Arial" w:cs="Arial"/>
          <w:color w:val="000000" w:themeColor="text1"/>
          <w:sz w:val="20"/>
          <w:szCs w:val="20"/>
        </w:rPr>
        <w:t>au regard du cadre financier :</w:t>
      </w:r>
    </w:p>
    <w:p w14:paraId="59A260D1" w14:textId="77777777" w:rsidR="00F20B74" w:rsidRDefault="00F20B74" w:rsidP="00F20B74">
      <w:pPr>
        <w:pStyle w:val="Paragraphedeliste"/>
        <w:numPr>
          <w:ilvl w:val="0"/>
          <w:numId w:val="41"/>
        </w:numPr>
        <w:rPr>
          <w:sz w:val="20"/>
          <w:szCs w:val="20"/>
        </w:rPr>
      </w:pPr>
      <w:r>
        <w:rPr>
          <w:sz w:val="20"/>
          <w:szCs w:val="20"/>
        </w:rPr>
        <w:t xml:space="preserve">La </w:t>
      </w:r>
      <w:r w:rsidRPr="00B3186B">
        <w:rPr>
          <w:sz w:val="20"/>
          <w:szCs w:val="20"/>
        </w:rPr>
        <w:t>mission 1 « mainten</w:t>
      </w:r>
      <w:r>
        <w:rPr>
          <w:sz w:val="20"/>
          <w:szCs w:val="20"/>
        </w:rPr>
        <w:t xml:space="preserve">ance préventive »  est conclue à </w:t>
      </w:r>
      <w:r w:rsidRPr="00B3186B">
        <w:rPr>
          <w:sz w:val="20"/>
          <w:szCs w:val="20"/>
        </w:rPr>
        <w:t xml:space="preserve">prix forfaitaire </w:t>
      </w:r>
      <w:r>
        <w:rPr>
          <w:sz w:val="20"/>
          <w:szCs w:val="20"/>
        </w:rPr>
        <w:t>(DPGF)</w:t>
      </w:r>
    </w:p>
    <w:p w14:paraId="4569288A" w14:textId="77777777" w:rsidR="00F20B74" w:rsidRPr="00AF76BB" w:rsidRDefault="00F20B74" w:rsidP="00F20B74">
      <w:pPr>
        <w:pStyle w:val="Paragraphedeliste"/>
        <w:numPr>
          <w:ilvl w:val="0"/>
          <w:numId w:val="41"/>
        </w:numPr>
        <w:rPr>
          <w:sz w:val="20"/>
          <w:szCs w:val="20"/>
        </w:rPr>
      </w:pPr>
      <w:r>
        <w:rPr>
          <w:sz w:val="20"/>
          <w:szCs w:val="20"/>
        </w:rPr>
        <w:t>La mission 2 « maintenance corrective » est conclue à prix unitaire (BPU)</w:t>
      </w:r>
    </w:p>
    <w:p w14:paraId="6E44FE36" w14:textId="77777777" w:rsidR="00F20B74" w:rsidRDefault="00F20B74" w:rsidP="00F20B74">
      <w:pPr>
        <w:spacing w:after="0" w:line="276" w:lineRule="auto"/>
        <w:jc w:val="both"/>
        <w:rPr>
          <w:rFonts w:ascii="Arial" w:hAnsi="Arial" w:cs="Arial"/>
          <w:color w:val="000000" w:themeColor="text1"/>
          <w:sz w:val="20"/>
          <w:szCs w:val="20"/>
        </w:rPr>
      </w:pPr>
    </w:p>
    <w:p w14:paraId="67D953C7" w14:textId="77777777" w:rsidR="00F20B74" w:rsidRDefault="00F20B74" w:rsidP="00F20B74">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La mission à prix unitaire donnera</w:t>
      </w:r>
      <w:r w:rsidRPr="64E17E88">
        <w:rPr>
          <w:rFonts w:ascii="Arial" w:hAnsi="Arial" w:cs="Arial"/>
          <w:color w:val="000000" w:themeColor="text1"/>
          <w:sz w:val="20"/>
          <w:szCs w:val="20"/>
        </w:rPr>
        <w:t xml:space="preserve"> lieu à l’émission de bons de commande, conformément aux articles R 2162-2 alinéa 2 et 2162-4 2° du Code de la commande publique</w:t>
      </w:r>
      <w:r>
        <w:rPr>
          <w:rFonts w:ascii="Arial" w:hAnsi="Arial" w:cs="Arial"/>
          <w:color w:val="000000" w:themeColor="text1"/>
          <w:sz w:val="20"/>
          <w:szCs w:val="20"/>
        </w:rPr>
        <w:t> :</w:t>
      </w:r>
    </w:p>
    <w:p w14:paraId="176FE45E" w14:textId="77777777" w:rsidR="00F20B74" w:rsidRDefault="00F20B74" w:rsidP="00F20B74">
      <w:pPr>
        <w:widowControl w:val="0"/>
        <w:autoSpaceDE w:val="0"/>
        <w:autoSpaceDN w:val="0"/>
        <w:adjustRightInd w:val="0"/>
        <w:spacing w:after="0" w:line="240" w:lineRule="auto"/>
        <w:ind w:right="111"/>
        <w:jc w:val="both"/>
        <w:rPr>
          <w:rFonts w:ascii="Arial" w:hAnsi="Arial" w:cs="Arial"/>
          <w:color w:val="000000" w:themeColor="text1"/>
          <w:sz w:val="20"/>
          <w:szCs w:val="20"/>
        </w:rPr>
      </w:pPr>
    </w:p>
    <w:p w14:paraId="13B80CE7" w14:textId="77777777" w:rsidR="005E2EB4" w:rsidRDefault="005E2EB4" w:rsidP="00F676C4">
      <w:pPr>
        <w:widowControl w:val="0"/>
        <w:autoSpaceDE w:val="0"/>
        <w:autoSpaceDN w:val="0"/>
        <w:adjustRightInd w:val="0"/>
        <w:spacing w:after="0" w:line="240" w:lineRule="auto"/>
        <w:ind w:right="111"/>
        <w:jc w:val="both"/>
        <w:rPr>
          <w:rFonts w:ascii="Arial" w:hAnsi="Arial" w:cs="Arial"/>
          <w:color w:val="000000" w:themeColor="text1"/>
          <w:sz w:val="20"/>
          <w:szCs w:val="20"/>
        </w:rPr>
      </w:pPr>
    </w:p>
    <w:tbl>
      <w:tblPr>
        <w:tblStyle w:val="Grilledutableau"/>
        <w:tblW w:w="0" w:type="auto"/>
        <w:tblLook w:val="04A0" w:firstRow="1" w:lastRow="0" w:firstColumn="1" w:lastColumn="0" w:noHBand="0" w:noVBand="1"/>
      </w:tblPr>
      <w:tblGrid>
        <w:gridCol w:w="4531"/>
        <w:gridCol w:w="4531"/>
      </w:tblGrid>
      <w:tr w:rsidR="005E2EB4" w14:paraId="7F64BF77" w14:textId="77777777" w:rsidTr="005E2EB4">
        <w:tc>
          <w:tcPr>
            <w:tcW w:w="4531" w:type="dxa"/>
          </w:tcPr>
          <w:p w14:paraId="429EE561" w14:textId="71F0FAC8" w:rsidR="005E2EB4" w:rsidRDefault="005E2EB4" w:rsidP="00087964">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Montant m</w:t>
            </w:r>
            <w:r w:rsidR="0093411C">
              <w:rPr>
                <w:rFonts w:ascii="Arial" w:hAnsi="Arial" w:cs="Arial"/>
                <w:color w:val="000000" w:themeColor="text1"/>
                <w:sz w:val="20"/>
                <w:szCs w:val="20"/>
              </w:rPr>
              <w:t xml:space="preserve">inimum </w:t>
            </w:r>
          </w:p>
        </w:tc>
        <w:tc>
          <w:tcPr>
            <w:tcW w:w="4531" w:type="dxa"/>
          </w:tcPr>
          <w:p w14:paraId="64D2A083" w14:textId="0C70F50C" w:rsidR="005E2EB4" w:rsidRDefault="0093411C" w:rsidP="00087964">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 xml:space="preserve">Montant maximum </w:t>
            </w:r>
            <w:r w:rsidR="00F20B74">
              <w:rPr>
                <w:rFonts w:ascii="Arial" w:hAnsi="Arial" w:cs="Arial"/>
                <w:color w:val="000000" w:themeColor="text1"/>
                <w:sz w:val="20"/>
                <w:szCs w:val="20"/>
              </w:rPr>
              <w:t>annuel</w:t>
            </w:r>
          </w:p>
        </w:tc>
      </w:tr>
      <w:tr w:rsidR="005E2EB4" w14:paraId="62A1C626" w14:textId="77777777" w:rsidTr="00087964">
        <w:tc>
          <w:tcPr>
            <w:tcW w:w="4531" w:type="dxa"/>
            <w:shd w:val="clear" w:color="auto" w:fill="FFFF00"/>
          </w:tcPr>
          <w:p w14:paraId="57123E6D" w14:textId="762F0E0B" w:rsidR="005E2EB4" w:rsidRDefault="0093411C" w:rsidP="00087964">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Sans montant minimum</w:t>
            </w:r>
          </w:p>
        </w:tc>
        <w:tc>
          <w:tcPr>
            <w:tcW w:w="4531" w:type="dxa"/>
            <w:shd w:val="clear" w:color="auto" w:fill="FFFF00"/>
          </w:tcPr>
          <w:p w14:paraId="71F1C1B9" w14:textId="6C5A6C66" w:rsidR="005E2EB4" w:rsidRDefault="00F20B74" w:rsidP="00087964">
            <w:pPr>
              <w:widowControl w:val="0"/>
              <w:autoSpaceDE w:val="0"/>
              <w:autoSpaceDN w:val="0"/>
              <w:adjustRightInd w:val="0"/>
              <w:ind w:right="111"/>
              <w:jc w:val="center"/>
              <w:rPr>
                <w:rFonts w:ascii="Arial" w:hAnsi="Arial" w:cs="Arial"/>
                <w:color w:val="000000" w:themeColor="text1"/>
                <w:sz w:val="20"/>
                <w:szCs w:val="20"/>
              </w:rPr>
            </w:pPr>
            <w:r>
              <w:rPr>
                <w:rFonts w:ascii="Arial" w:hAnsi="Arial" w:cs="Arial"/>
                <w:color w:val="000000" w:themeColor="text1"/>
                <w:sz w:val="20"/>
                <w:szCs w:val="20"/>
              </w:rPr>
              <w:t>10</w:t>
            </w:r>
            <w:r w:rsidR="005E2EB4">
              <w:rPr>
                <w:rFonts w:ascii="Arial" w:hAnsi="Arial" w:cs="Arial"/>
                <w:color w:val="000000" w:themeColor="text1"/>
                <w:sz w:val="20"/>
                <w:szCs w:val="20"/>
              </w:rPr>
              <w:t xml:space="preserve"> 000 € HT</w:t>
            </w:r>
          </w:p>
        </w:tc>
      </w:tr>
    </w:tbl>
    <w:p w14:paraId="138FA12D" w14:textId="3A035A10" w:rsidR="00F676C4" w:rsidRDefault="0028339A" w:rsidP="00F676C4">
      <w:pPr>
        <w:widowControl w:val="0"/>
        <w:autoSpaceDE w:val="0"/>
        <w:autoSpaceDN w:val="0"/>
        <w:adjustRightInd w:val="0"/>
        <w:spacing w:after="0" w:line="240" w:lineRule="auto"/>
        <w:ind w:right="111"/>
        <w:jc w:val="both"/>
        <w:rPr>
          <w:rFonts w:ascii="Arial" w:hAnsi="Arial" w:cs="Arial"/>
          <w:color w:val="000000"/>
          <w:sz w:val="20"/>
          <w:szCs w:val="20"/>
        </w:rPr>
      </w:pPr>
      <w:r w:rsidRPr="00E91E7C">
        <w:rPr>
          <w:rFonts w:ascii="Arial" w:hAnsi="Arial" w:cs="Arial"/>
          <w:color w:val="000000" w:themeColor="text1"/>
          <w:sz w:val="20"/>
          <w:szCs w:val="20"/>
        </w:rPr>
        <w:t xml:space="preserve"> </w:t>
      </w:r>
    </w:p>
    <w:p w14:paraId="4D1B340B" w14:textId="77777777" w:rsidR="003971F9" w:rsidRPr="003971F9" w:rsidRDefault="003971F9" w:rsidP="00F676C4">
      <w:pPr>
        <w:widowControl w:val="0"/>
        <w:autoSpaceDE w:val="0"/>
        <w:autoSpaceDN w:val="0"/>
        <w:adjustRightInd w:val="0"/>
        <w:spacing w:after="0" w:line="240" w:lineRule="auto"/>
        <w:ind w:right="111"/>
        <w:jc w:val="both"/>
        <w:rPr>
          <w:rFonts w:ascii="Arial" w:hAnsi="Arial" w:cs="Arial"/>
          <w:color w:val="000000"/>
          <w:sz w:val="20"/>
          <w:szCs w:val="20"/>
        </w:rPr>
      </w:pPr>
    </w:p>
    <w:p w14:paraId="08270023" w14:textId="44D0D87B" w:rsidR="00F676C4" w:rsidRDefault="00F676C4" w:rsidP="00F676C4">
      <w:pPr>
        <w:widowControl w:val="0"/>
        <w:autoSpaceDE w:val="0"/>
        <w:autoSpaceDN w:val="0"/>
        <w:adjustRightInd w:val="0"/>
        <w:spacing w:after="0" w:line="240" w:lineRule="auto"/>
        <w:ind w:right="111"/>
        <w:jc w:val="both"/>
        <w:rPr>
          <w:rFonts w:ascii="Arial" w:hAnsi="Arial" w:cs="Arial"/>
          <w:color w:val="000000"/>
          <w:sz w:val="20"/>
          <w:szCs w:val="16"/>
        </w:rPr>
      </w:pPr>
      <w:r w:rsidRPr="000D0C82">
        <w:rPr>
          <w:rFonts w:ascii="Arial" w:hAnsi="Arial" w:cs="Arial"/>
          <w:color w:val="000000"/>
          <w:sz w:val="20"/>
          <w:szCs w:val="16"/>
        </w:rPr>
        <w:t>Les prestations à réaliser, seront définies au fur et à mesure des besoins au moyens de bons de commande conformément à l’article R 2162-13 d</w:t>
      </w:r>
      <w:r w:rsidR="003D4E16">
        <w:rPr>
          <w:rFonts w:ascii="Arial" w:hAnsi="Arial" w:cs="Arial"/>
          <w:color w:val="000000"/>
          <w:sz w:val="20"/>
          <w:szCs w:val="16"/>
        </w:rPr>
        <w:t>u Code de la commande publique.</w:t>
      </w:r>
    </w:p>
    <w:p w14:paraId="18FC6FD4" w14:textId="77777777" w:rsidR="00F676C4" w:rsidRDefault="00F676C4" w:rsidP="008C78A6">
      <w:pPr>
        <w:jc w:val="both"/>
        <w:rPr>
          <w:rFonts w:ascii="Arial" w:hAnsi="Arial" w:cs="Arial"/>
          <w:color w:val="262626" w:themeColor="text1" w:themeTint="D9"/>
          <w:sz w:val="20"/>
        </w:rPr>
      </w:pPr>
    </w:p>
    <w:p w14:paraId="51FA76DE" w14:textId="7926943B" w:rsidR="00055058" w:rsidRPr="00660512" w:rsidRDefault="00C12F08" w:rsidP="00660512">
      <w:pPr>
        <w:pStyle w:val="Titre1"/>
      </w:pPr>
      <w:bookmarkStart w:id="6" w:name="_Toc212733713"/>
      <w:r w:rsidRPr="00C12F08">
        <w:t>D</w:t>
      </w:r>
      <w:r>
        <w:t xml:space="preserve">UREE </w:t>
      </w:r>
      <w:r w:rsidR="00393402">
        <w:t>DE L’ACCORD-CADRE</w:t>
      </w:r>
      <w:bookmarkEnd w:id="6"/>
      <w:r w:rsidR="00055058">
        <w:t xml:space="preserve"> </w:t>
      </w:r>
    </w:p>
    <w:p w14:paraId="5E27ADF5" w14:textId="77777777" w:rsidR="00087964" w:rsidRPr="00087964" w:rsidRDefault="00087964" w:rsidP="00087964">
      <w:pPr>
        <w:spacing w:before="240" w:after="240"/>
        <w:contextualSpacing/>
        <w:rPr>
          <w:rFonts w:ascii="Arial" w:hAnsi="Arial" w:cs="Arial"/>
          <w:sz w:val="20"/>
          <w:szCs w:val="20"/>
        </w:rPr>
      </w:pPr>
      <w:bookmarkStart w:id="7" w:name="_GoBack"/>
      <w:r w:rsidRPr="00087964">
        <w:rPr>
          <w:rFonts w:ascii="Arial" w:hAnsi="Arial" w:cs="Arial"/>
          <w:sz w:val="20"/>
          <w:szCs w:val="20"/>
        </w:rPr>
        <w:t>Le présent marché est conclu pour une durée de 24 mois reconductible deux fois 12 mois, soit une durée maximale de 48 mois au total.</w:t>
      </w:r>
    </w:p>
    <w:p w14:paraId="33498545" w14:textId="77777777" w:rsidR="00087964" w:rsidRPr="00087964" w:rsidRDefault="00087964" w:rsidP="00087964">
      <w:pPr>
        <w:spacing w:before="240" w:after="240"/>
        <w:contextualSpacing/>
        <w:rPr>
          <w:rFonts w:ascii="Arial" w:hAnsi="Arial" w:cs="Arial"/>
          <w:sz w:val="20"/>
          <w:szCs w:val="20"/>
        </w:rPr>
      </w:pPr>
    </w:p>
    <w:p w14:paraId="268A65CF" w14:textId="77777777" w:rsidR="00087964" w:rsidRPr="00087964" w:rsidRDefault="00087964" w:rsidP="00087964">
      <w:pPr>
        <w:spacing w:before="240" w:after="240"/>
        <w:contextualSpacing/>
        <w:rPr>
          <w:rFonts w:ascii="Arial" w:hAnsi="Arial" w:cs="Arial"/>
          <w:sz w:val="20"/>
          <w:szCs w:val="20"/>
        </w:rPr>
      </w:pPr>
      <w:r w:rsidRPr="00087964">
        <w:rPr>
          <w:rFonts w:ascii="Arial" w:hAnsi="Arial" w:cs="Arial"/>
          <w:sz w:val="20"/>
          <w:szCs w:val="20"/>
        </w:rPr>
        <w:t>En cas de non-reconduction, le pouvoir adjudicateur devra en avertir le titulaire du marché 2 mois avant la date anniversaire de marché.</w:t>
      </w:r>
    </w:p>
    <w:p w14:paraId="26708374" w14:textId="77777777" w:rsidR="00087964" w:rsidRPr="00087964" w:rsidRDefault="00087964" w:rsidP="00087964">
      <w:pPr>
        <w:spacing w:before="240" w:after="240"/>
        <w:contextualSpacing/>
        <w:rPr>
          <w:rFonts w:ascii="Arial" w:hAnsi="Arial" w:cs="Arial"/>
          <w:sz w:val="20"/>
          <w:szCs w:val="20"/>
        </w:rPr>
      </w:pPr>
    </w:p>
    <w:p w14:paraId="456FB708" w14:textId="77777777" w:rsidR="00087964" w:rsidRPr="00087964" w:rsidRDefault="00087964" w:rsidP="00087964">
      <w:pPr>
        <w:spacing w:before="240" w:after="240"/>
        <w:contextualSpacing/>
        <w:rPr>
          <w:rFonts w:ascii="Arial" w:hAnsi="Arial" w:cs="Arial"/>
          <w:sz w:val="20"/>
          <w:szCs w:val="20"/>
        </w:rPr>
      </w:pPr>
      <w:r w:rsidRPr="00087964">
        <w:rPr>
          <w:rFonts w:ascii="Arial" w:hAnsi="Arial" w:cs="Arial"/>
          <w:sz w:val="20"/>
          <w:szCs w:val="20"/>
        </w:rPr>
        <w:t>Le titulaire du marché ne peut refuser la reconduction conformément à l’article R 2112-4 du Code de la commande publique.</w:t>
      </w:r>
    </w:p>
    <w:p w14:paraId="69CD8917" w14:textId="77777777" w:rsidR="00087964" w:rsidRPr="00087964" w:rsidRDefault="00087964" w:rsidP="00087964">
      <w:pPr>
        <w:spacing w:before="240" w:after="240"/>
        <w:contextualSpacing/>
        <w:rPr>
          <w:rFonts w:ascii="Arial" w:hAnsi="Arial" w:cs="Arial"/>
          <w:sz w:val="20"/>
          <w:szCs w:val="20"/>
        </w:rPr>
      </w:pPr>
      <w:r w:rsidRPr="00087964">
        <w:rPr>
          <w:rFonts w:ascii="Arial" w:hAnsi="Arial" w:cs="Arial"/>
          <w:sz w:val="20"/>
          <w:szCs w:val="20"/>
        </w:rPr>
        <w:t xml:space="preserve"> </w:t>
      </w:r>
    </w:p>
    <w:p w14:paraId="0D1139BC" w14:textId="77777777" w:rsidR="00087964" w:rsidRPr="00087964" w:rsidRDefault="00087964" w:rsidP="00087964">
      <w:pPr>
        <w:spacing w:before="240" w:after="240"/>
        <w:contextualSpacing/>
        <w:rPr>
          <w:rFonts w:ascii="Arial" w:hAnsi="Arial" w:cs="Arial"/>
          <w:sz w:val="20"/>
          <w:szCs w:val="20"/>
        </w:rPr>
      </w:pPr>
      <w:r w:rsidRPr="00087964">
        <w:rPr>
          <w:rFonts w:ascii="Arial" w:hAnsi="Arial" w:cs="Arial"/>
          <w:sz w:val="20"/>
          <w:szCs w:val="20"/>
        </w:rPr>
        <w:t xml:space="preserve">Le marché prendra effet à compter du 8 mars 2026 ou à compter de sa date de notification si celle-ci est postérieure. </w:t>
      </w:r>
    </w:p>
    <w:bookmarkEnd w:id="7"/>
    <w:p w14:paraId="1234746F" w14:textId="0647C03E" w:rsidR="00055058" w:rsidRDefault="00055058" w:rsidP="00393402">
      <w:pPr>
        <w:keepLines/>
        <w:widowControl w:val="0"/>
        <w:autoSpaceDE w:val="0"/>
        <w:autoSpaceDN w:val="0"/>
        <w:adjustRightInd w:val="0"/>
        <w:spacing w:after="0" w:line="240" w:lineRule="auto"/>
        <w:ind w:right="111"/>
        <w:rPr>
          <w:rFonts w:ascii="Arial" w:hAnsi="Arial" w:cs="Arial"/>
          <w:color w:val="000000"/>
          <w:sz w:val="20"/>
          <w:szCs w:val="20"/>
        </w:rPr>
      </w:pPr>
    </w:p>
    <w:p w14:paraId="11D01EF2" w14:textId="7957CFEB" w:rsidR="00F85D0E" w:rsidRPr="00F85D0E" w:rsidRDefault="00F85D0E" w:rsidP="00535202">
      <w:pPr>
        <w:pStyle w:val="Titre1"/>
      </w:pPr>
      <w:bookmarkStart w:id="8" w:name="_Toc212733714"/>
      <w:r>
        <w:t>PAIEMENT</w:t>
      </w:r>
      <w:bookmarkEnd w:id="8"/>
    </w:p>
    <w:p w14:paraId="6ADECD39" w14:textId="6DD02077" w:rsidR="00F85D0E" w:rsidRPr="00055058" w:rsidRDefault="00055058" w:rsidP="00F85D0E">
      <w:pPr>
        <w:keepLines/>
        <w:widowControl w:val="0"/>
        <w:autoSpaceDE w:val="0"/>
        <w:autoSpaceDN w:val="0"/>
        <w:adjustRightInd w:val="0"/>
        <w:spacing w:after="0" w:line="240" w:lineRule="auto"/>
        <w:ind w:left="117" w:right="111"/>
        <w:rPr>
          <w:rFonts w:ascii="Arial" w:hAnsi="Arial" w:cs="Arial"/>
          <w:b/>
          <w:bCs/>
          <w:color w:val="000000"/>
          <w:sz w:val="20"/>
          <w:szCs w:val="20"/>
        </w:rPr>
      </w:pPr>
      <w:r w:rsidRPr="00055058">
        <w:rPr>
          <w:rFonts w:ascii="Arial" w:hAnsi="Arial" w:cs="Arial"/>
          <w:b/>
          <w:bCs/>
          <w:color w:val="000000"/>
          <w:sz w:val="20"/>
          <w:szCs w:val="20"/>
        </w:rPr>
        <w:t>6</w:t>
      </w:r>
      <w:r w:rsidR="00F85D0E" w:rsidRPr="00055058">
        <w:rPr>
          <w:rFonts w:ascii="Arial" w:hAnsi="Arial" w:cs="Arial"/>
          <w:b/>
          <w:bCs/>
          <w:color w:val="000000"/>
          <w:sz w:val="20"/>
          <w:szCs w:val="20"/>
        </w:rPr>
        <w:t>-</w:t>
      </w:r>
      <w:r w:rsidR="00363A70" w:rsidRPr="00055058">
        <w:rPr>
          <w:rFonts w:ascii="Arial" w:hAnsi="Arial" w:cs="Arial"/>
          <w:b/>
          <w:bCs/>
          <w:color w:val="000000"/>
          <w:sz w:val="20"/>
          <w:szCs w:val="20"/>
        </w:rPr>
        <w:t>1</w:t>
      </w:r>
      <w:r w:rsidR="00F85D0E" w:rsidRPr="00055058">
        <w:rPr>
          <w:rFonts w:ascii="Arial" w:hAnsi="Arial" w:cs="Arial"/>
          <w:b/>
          <w:bCs/>
          <w:color w:val="000000"/>
          <w:sz w:val="20"/>
          <w:szCs w:val="20"/>
        </w:rPr>
        <w:t xml:space="preserve"> Désignation du (des) compte(s) à créditer</w:t>
      </w:r>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5218C2B5"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F28A39" w14:textId="77777777" w:rsidR="001E6B77" w:rsidRDefault="001E6B77"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D1DE95F"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7F8EEF0C" w14:textId="77777777" w:rsidR="001E6B77" w:rsidRDefault="001E6B77"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847D95E" w14:textId="77777777" w:rsidR="004D55D4" w:rsidRDefault="004D55D4">
      <w:pPr>
        <w:rPr>
          <w:rFonts w:ascii="Arial" w:hAnsi="Arial" w:cs="Arial"/>
          <w:b/>
          <w:bCs/>
          <w:color w:val="000000"/>
          <w:sz w:val="20"/>
          <w:szCs w:val="20"/>
        </w:rPr>
      </w:pPr>
      <w:r>
        <w:rPr>
          <w:rFonts w:ascii="Arial" w:hAnsi="Arial" w:cs="Arial"/>
          <w:b/>
          <w:bCs/>
          <w:color w:val="000000"/>
          <w:sz w:val="20"/>
          <w:szCs w:val="20"/>
        </w:rPr>
        <w:br w:type="page"/>
      </w:r>
    </w:p>
    <w:p w14:paraId="03BA1B32" w14:textId="2D0F7ED1" w:rsidR="00F85D0E" w:rsidRDefault="00055058" w:rsidP="00F85D0E">
      <w:pPr>
        <w:keepLines/>
        <w:widowControl w:val="0"/>
        <w:autoSpaceDE w:val="0"/>
        <w:autoSpaceDN w:val="0"/>
        <w:adjustRightInd w:val="0"/>
        <w:spacing w:after="0" w:line="240" w:lineRule="auto"/>
        <w:ind w:left="117" w:right="111"/>
        <w:rPr>
          <w:rFonts w:ascii="Arial" w:hAnsi="Arial" w:cs="Arial"/>
          <w:b/>
          <w:bCs/>
          <w:color w:val="000000"/>
          <w:sz w:val="20"/>
          <w:szCs w:val="20"/>
        </w:rPr>
      </w:pPr>
      <w:r>
        <w:rPr>
          <w:rFonts w:ascii="Arial" w:hAnsi="Arial" w:cs="Arial"/>
          <w:b/>
          <w:bCs/>
          <w:color w:val="000000"/>
          <w:sz w:val="20"/>
          <w:szCs w:val="20"/>
        </w:rPr>
        <w:t>6</w:t>
      </w:r>
      <w:r w:rsidR="00C72F69" w:rsidRPr="00483D33">
        <w:rPr>
          <w:rFonts w:ascii="Arial" w:hAnsi="Arial" w:cs="Arial"/>
          <w:b/>
          <w:bCs/>
          <w:color w:val="000000"/>
          <w:sz w:val="20"/>
          <w:szCs w:val="20"/>
        </w:rPr>
        <w:t xml:space="preserve">-2 </w:t>
      </w:r>
      <w:r w:rsidR="001E6B77">
        <w:rPr>
          <w:rFonts w:ascii="Arial" w:hAnsi="Arial" w:cs="Arial"/>
          <w:b/>
          <w:bCs/>
          <w:color w:val="000000"/>
          <w:sz w:val="20"/>
          <w:szCs w:val="20"/>
        </w:rPr>
        <w:t>Avance</w:t>
      </w:r>
    </w:p>
    <w:p w14:paraId="4680D7D7" w14:textId="77777777" w:rsidR="001E6B77" w:rsidRPr="00483D33" w:rsidRDefault="001E6B77" w:rsidP="001E6B77">
      <w:pPr>
        <w:keepLines/>
        <w:widowControl w:val="0"/>
        <w:autoSpaceDE w:val="0"/>
        <w:autoSpaceDN w:val="0"/>
        <w:adjustRightInd w:val="0"/>
        <w:spacing w:after="0" w:line="240" w:lineRule="auto"/>
        <w:ind w:right="111"/>
        <w:rPr>
          <w:rFonts w:ascii="Arial" w:hAnsi="Arial" w:cs="Arial"/>
          <w:color w:val="000000"/>
          <w:sz w:val="20"/>
          <w:szCs w:val="20"/>
        </w:rPr>
      </w:pPr>
    </w:p>
    <w:p w14:paraId="65A85374" w14:textId="7E1D30AE" w:rsidR="004E797F" w:rsidRDefault="004E797F" w:rsidP="004E797F">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color w:val="000000"/>
          <w:sz w:val="20"/>
          <w:szCs w:val="20"/>
        </w:rPr>
        <w:t>Une</w:t>
      </w:r>
      <w:r w:rsidR="00ED7705">
        <w:rPr>
          <w:rFonts w:ascii="Arial" w:hAnsi="Arial" w:cs="Arial"/>
          <w:color w:val="000000"/>
          <w:sz w:val="20"/>
          <w:szCs w:val="20"/>
        </w:rPr>
        <w:t xml:space="preserve"> avance est prévue au taux de 5%</w:t>
      </w:r>
      <w:r>
        <w:rPr>
          <w:rFonts w:ascii="Arial" w:hAnsi="Arial" w:cs="Arial"/>
          <w:color w:val="000000"/>
          <w:sz w:val="20"/>
          <w:szCs w:val="20"/>
        </w:rPr>
        <w:t>, pour les bons de commandes dont le montant est supérieur à 50.000 € HT et dont le délai est supérieur à 2 mois.</w:t>
      </w:r>
    </w:p>
    <w:p w14:paraId="05967C16" w14:textId="77777777" w:rsidR="004E797F" w:rsidRDefault="004E797F" w:rsidP="004E797F">
      <w:pPr>
        <w:keepLines/>
        <w:widowControl w:val="0"/>
        <w:autoSpaceDE w:val="0"/>
        <w:autoSpaceDN w:val="0"/>
        <w:adjustRightInd w:val="0"/>
        <w:spacing w:after="0" w:line="240" w:lineRule="auto"/>
        <w:ind w:right="111"/>
        <w:rPr>
          <w:rFonts w:ascii="Arial" w:hAnsi="Arial" w:cs="Arial"/>
          <w:color w:val="000000"/>
          <w:sz w:val="18"/>
          <w:szCs w:val="18"/>
        </w:rPr>
      </w:pPr>
    </w:p>
    <w:p w14:paraId="7922FD87" w14:textId="77777777" w:rsidR="004E797F" w:rsidRPr="00E01C22" w:rsidRDefault="004E797F" w:rsidP="004E797F">
      <w:pPr>
        <w:keepLines/>
        <w:widowControl w:val="0"/>
        <w:autoSpaceDE w:val="0"/>
        <w:autoSpaceDN w:val="0"/>
        <w:adjustRightInd w:val="0"/>
        <w:spacing w:after="0" w:line="240" w:lineRule="auto"/>
        <w:ind w:right="111"/>
        <w:rPr>
          <w:rFonts w:ascii="Arial" w:hAnsi="Arial" w:cs="Arial"/>
          <w:color w:val="000000"/>
          <w:sz w:val="18"/>
          <w:szCs w:val="18"/>
        </w:rPr>
      </w:pPr>
    </w:p>
    <w:p w14:paraId="4E652452" w14:textId="77777777" w:rsidR="004E797F" w:rsidRDefault="004E797F" w:rsidP="004E797F">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192F366F" w14:textId="77777777" w:rsidR="004E797F" w:rsidRDefault="004E797F" w:rsidP="004E797F">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4E797F" w14:paraId="7FFB447E" w14:textId="77777777" w:rsidTr="004811A0">
        <w:tc>
          <w:tcPr>
            <w:tcW w:w="3070" w:type="dxa"/>
            <w:tcBorders>
              <w:top w:val="nil"/>
              <w:left w:val="nil"/>
              <w:bottom w:val="nil"/>
              <w:right w:val="single" w:sz="4" w:space="0" w:color="000000"/>
            </w:tcBorders>
            <w:shd w:val="clear" w:color="auto" w:fill="E6E6E6"/>
          </w:tcPr>
          <w:p w14:paraId="4347EF3B" w14:textId="77777777" w:rsidR="004E797F" w:rsidRDefault="004E797F" w:rsidP="004811A0">
            <w:pPr>
              <w:keepLines/>
              <w:widowControl w:val="0"/>
              <w:autoSpaceDE w:val="0"/>
              <w:autoSpaceDN w:val="0"/>
              <w:adjustRightInd w:val="0"/>
              <w:spacing w:after="0" w:line="240" w:lineRule="auto"/>
              <w:ind w:left="108" w:right="98"/>
              <w:rPr>
                <w:rFonts w:ascii="Arial" w:hAnsi="Arial" w:cs="Arial"/>
                <w:color w:val="000000"/>
                <w:sz w:val="20"/>
                <w:szCs w:val="20"/>
              </w:rPr>
            </w:pPr>
            <w:r>
              <w:rPr>
                <w:rFonts w:ascii="Arial" w:hAnsi="Arial" w:cs="Arial"/>
                <w:b/>
                <w:bCs/>
                <w:color w:val="000000"/>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9B17909" w14:textId="77777777" w:rsidR="004E797F" w:rsidRDefault="004E797F" w:rsidP="004811A0">
            <w:pPr>
              <w:widowControl w:val="0"/>
              <w:autoSpaceDE w:val="0"/>
              <w:autoSpaceDN w:val="0"/>
              <w:adjustRightInd w:val="0"/>
              <w:spacing w:after="0" w:line="240" w:lineRule="auto"/>
              <w:ind w:left="118" w:right="82"/>
              <w:rPr>
                <w:rFonts w:ascii="Arial" w:hAnsi="Arial" w:cs="Arial"/>
                <w:color w:val="000000"/>
                <w:sz w:val="20"/>
                <w:szCs w:val="20"/>
              </w:rPr>
            </w:pPr>
          </w:p>
        </w:tc>
        <w:tc>
          <w:tcPr>
            <w:tcW w:w="2835" w:type="dxa"/>
            <w:tcBorders>
              <w:top w:val="nil"/>
              <w:left w:val="single" w:sz="4" w:space="0" w:color="000000"/>
              <w:bottom w:val="nil"/>
              <w:right w:val="single" w:sz="4" w:space="0" w:color="000000"/>
            </w:tcBorders>
            <w:shd w:val="clear" w:color="auto" w:fill="E6E6E6"/>
          </w:tcPr>
          <w:p w14:paraId="687D1680" w14:textId="77777777" w:rsidR="004E797F" w:rsidRDefault="004E797F" w:rsidP="004811A0">
            <w:pPr>
              <w:keepLines/>
              <w:widowControl w:val="0"/>
              <w:autoSpaceDE w:val="0"/>
              <w:autoSpaceDN w:val="0"/>
              <w:adjustRightInd w:val="0"/>
              <w:spacing w:after="0" w:line="240" w:lineRule="auto"/>
              <w:ind w:left="114" w:right="87"/>
              <w:rPr>
                <w:rFonts w:ascii="Arial" w:hAnsi="Arial" w:cs="Arial"/>
                <w:color w:val="000000"/>
                <w:sz w:val="20"/>
                <w:szCs w:val="20"/>
              </w:rPr>
            </w:pPr>
            <w:r>
              <w:rPr>
                <w:rFonts w:ascii="Arial" w:hAnsi="Arial" w:cs="Arial"/>
                <w:color w:val="000000"/>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21D50A3D" w14:textId="77777777" w:rsidR="004E797F" w:rsidRDefault="004E797F" w:rsidP="004811A0">
            <w:pPr>
              <w:widowControl w:val="0"/>
              <w:autoSpaceDE w:val="0"/>
              <w:autoSpaceDN w:val="0"/>
              <w:adjustRightInd w:val="0"/>
              <w:spacing w:after="0" w:line="240" w:lineRule="auto"/>
              <w:ind w:left="109" w:right="91"/>
              <w:rPr>
                <w:rFonts w:ascii="Arial" w:hAnsi="Arial" w:cs="Arial"/>
                <w:color w:val="000000"/>
                <w:sz w:val="20"/>
                <w:szCs w:val="20"/>
              </w:rPr>
            </w:pPr>
          </w:p>
        </w:tc>
        <w:tc>
          <w:tcPr>
            <w:tcW w:w="2835" w:type="dxa"/>
            <w:tcBorders>
              <w:top w:val="nil"/>
              <w:left w:val="single" w:sz="4" w:space="0" w:color="000000"/>
              <w:bottom w:val="nil"/>
              <w:right w:val="nil"/>
            </w:tcBorders>
            <w:shd w:val="clear" w:color="auto" w:fill="E6E6E6"/>
          </w:tcPr>
          <w:p w14:paraId="04F6828E" w14:textId="77777777" w:rsidR="004E797F" w:rsidRDefault="004E797F" w:rsidP="004811A0">
            <w:pPr>
              <w:keepLines/>
              <w:widowControl w:val="0"/>
              <w:autoSpaceDE w:val="0"/>
              <w:autoSpaceDN w:val="0"/>
              <w:adjustRightInd w:val="0"/>
              <w:spacing w:after="0" w:line="240" w:lineRule="auto"/>
              <w:ind w:left="125" w:right="76"/>
              <w:rPr>
                <w:rFonts w:ascii="Arial" w:hAnsi="Arial" w:cs="Arial"/>
                <w:color w:val="000000"/>
                <w:sz w:val="20"/>
                <w:szCs w:val="20"/>
              </w:rPr>
            </w:pPr>
            <w:r>
              <w:rPr>
                <w:rFonts w:ascii="Arial" w:hAnsi="Arial" w:cs="Arial"/>
                <w:color w:val="000000"/>
                <w:sz w:val="20"/>
                <w:szCs w:val="20"/>
              </w:rPr>
              <w:t>Refuse l’avance</w:t>
            </w:r>
          </w:p>
        </w:tc>
      </w:tr>
    </w:tbl>
    <w:p w14:paraId="657F9DD7" w14:textId="77777777" w:rsidR="004E797F" w:rsidRDefault="004E797F" w:rsidP="004E797F">
      <w:pPr>
        <w:rPr>
          <w:rFonts w:ascii="Arial" w:hAnsi="Arial" w:cs="Arial"/>
          <w:color w:val="000000"/>
          <w:sz w:val="20"/>
          <w:szCs w:val="20"/>
        </w:rPr>
      </w:pPr>
    </w:p>
    <w:p w14:paraId="484E5932" w14:textId="2F07E3A6" w:rsidR="00F13805" w:rsidRDefault="00F13805">
      <w:pPr>
        <w:rPr>
          <w:rFonts w:ascii="Arial" w:hAnsi="Arial" w:cs="Arial"/>
          <w:color w:val="000000"/>
          <w:sz w:val="20"/>
          <w:szCs w:val="20"/>
        </w:rPr>
      </w:pPr>
    </w:p>
    <w:p w14:paraId="21EB2018" w14:textId="09B6A55A" w:rsidR="00C72F69" w:rsidRPr="00F85D0E" w:rsidRDefault="00C12F08" w:rsidP="00535202">
      <w:pPr>
        <w:pStyle w:val="Titre1"/>
      </w:pPr>
      <w:bookmarkStart w:id="9" w:name="_Toc212733715"/>
      <w:r>
        <w:t>SIGNATURE PAR LE TITULAIRE</w:t>
      </w:r>
      <w:bookmarkEnd w:id="9"/>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77777777"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0" w:name="_Toc212733716"/>
      <w:r>
        <w:t>D</w:t>
      </w:r>
      <w:r w:rsidR="00C12F08">
        <w:t>ECISION DU POUVOIR ADJUDICATEUR</w:t>
      </w:r>
      <w:bookmarkEnd w:id="10"/>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352FE9AE" w:rsidR="00F85D0E" w:rsidRDefault="00DF4635"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w:t>
      </w:r>
      <w:r w:rsidR="00F85D0E">
        <w:rPr>
          <w:rFonts w:ascii="Arial" w:hAnsi="Arial" w:cs="Arial"/>
          <w:b/>
          <w:bCs/>
          <w:color w:val="000000"/>
          <w:sz w:val="20"/>
          <w:szCs w:val="20"/>
        </w:rPr>
        <w:t xml:space="preserv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1489B592"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BF1B5A7" w14:textId="77777777" w:rsidR="006B3EB1" w:rsidRPr="007143D0" w:rsidRDefault="006B3EB1" w:rsidP="00ED7705">
      <w:pPr>
        <w:rPr>
          <w:rFonts w:ascii="Arial" w:hAnsi="Arial" w:cs="Arial"/>
        </w:rPr>
      </w:pPr>
      <w:bookmarkStart w:id="11" w:name="page_total_master0"/>
      <w:bookmarkStart w:id="12" w:name="page_total"/>
      <w:bookmarkEnd w:id="11"/>
      <w:bookmarkEnd w:id="12"/>
      <w:bookmarkEnd w:id="1"/>
      <w:bookmarkEnd w:id="0"/>
    </w:p>
    <w:sectPr w:rsidR="006B3EB1" w:rsidRPr="007143D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75B8D" w14:textId="77777777" w:rsidR="00114B6B" w:rsidRDefault="00114B6B" w:rsidP="008B7E7F">
      <w:pPr>
        <w:spacing w:after="0" w:line="240" w:lineRule="auto"/>
      </w:pPr>
      <w:r>
        <w:separator/>
      </w:r>
    </w:p>
  </w:endnote>
  <w:endnote w:type="continuationSeparator" w:id="0">
    <w:p w14:paraId="6FF521E7" w14:textId="77777777" w:rsidR="00114B6B" w:rsidRDefault="00114B6B"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619106E2"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2D09BC">
      <w:rPr>
        <w:noProof/>
        <w:sz w:val="18"/>
        <w:szCs w:val="18"/>
      </w:rPr>
      <w:t>25-015BAT</w:t>
    </w:r>
    <w:r w:rsidR="0067053A">
      <w:rPr>
        <w:noProof/>
        <w:sz w:val="18"/>
        <w:szCs w:val="18"/>
      </w:rPr>
      <w:t xml:space="preserve"> - </w:t>
    </w:r>
    <w:r w:rsidR="00842918">
      <w:rPr>
        <w:noProof/>
        <w:sz w:val="18"/>
        <w:szCs w:val="18"/>
      </w:rPr>
      <w:t xml:space="preserve">lot 2 - </w:t>
    </w:r>
    <w:r w:rsidR="0067053A">
      <w:rPr>
        <w:noProof/>
        <w:sz w:val="18"/>
        <w:szCs w:val="18"/>
      </w:rPr>
      <w:t xml:space="preserve">AE </w:t>
    </w:r>
    <w:r>
      <w:rPr>
        <w:sz w:val="18"/>
        <w:szCs w:val="18"/>
      </w:rPr>
      <w:fldChar w:fldCharType="end"/>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087964">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087964">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6001B" w14:textId="77777777" w:rsidR="00114B6B" w:rsidRDefault="00114B6B" w:rsidP="008B7E7F">
      <w:pPr>
        <w:spacing w:after="0" w:line="240" w:lineRule="auto"/>
      </w:pPr>
      <w:r>
        <w:separator/>
      </w:r>
    </w:p>
  </w:footnote>
  <w:footnote w:type="continuationSeparator" w:id="0">
    <w:p w14:paraId="7CDAD240" w14:textId="77777777" w:rsidR="00114B6B" w:rsidRDefault="00114B6B"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6C222CB">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C3640F"/>
    <w:multiLevelType w:val="hybridMultilevel"/>
    <w:tmpl w:val="E320C2A4"/>
    <w:lvl w:ilvl="0" w:tplc="FCCE202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FC58874E"/>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multilevel"/>
    <w:tmpl w:val="7FE29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CBB22B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F4E82F2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AB0F05"/>
    <w:multiLevelType w:val="hybridMultilevel"/>
    <w:tmpl w:val="2C227E44"/>
    <w:lvl w:ilvl="0" w:tplc="055AD078">
      <w:start w:val="1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649A006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2"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4"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8"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4B01B9"/>
    <w:multiLevelType w:val="multilevel"/>
    <w:tmpl w:val="A2E2306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5"/>
  </w:num>
  <w:num w:numId="2">
    <w:abstractNumId w:val="32"/>
  </w:num>
  <w:num w:numId="3">
    <w:abstractNumId w:val="38"/>
  </w:num>
  <w:num w:numId="4">
    <w:abstractNumId w:val="40"/>
  </w:num>
  <w:num w:numId="5">
    <w:abstractNumId w:val="4"/>
  </w:num>
  <w:num w:numId="6">
    <w:abstractNumId w:val="7"/>
  </w:num>
  <w:num w:numId="7">
    <w:abstractNumId w:val="29"/>
  </w:num>
  <w:num w:numId="8">
    <w:abstractNumId w:val="8"/>
  </w:num>
  <w:num w:numId="9">
    <w:abstractNumId w:val="31"/>
  </w:num>
  <w:num w:numId="10">
    <w:abstractNumId w:val="18"/>
  </w:num>
  <w:num w:numId="11">
    <w:abstractNumId w:val="1"/>
  </w:num>
  <w:num w:numId="12">
    <w:abstractNumId w:val="33"/>
  </w:num>
  <w:num w:numId="13">
    <w:abstractNumId w:val="36"/>
  </w:num>
  <w:num w:numId="14">
    <w:abstractNumId w:val="30"/>
  </w:num>
  <w:num w:numId="15">
    <w:abstractNumId w:val="19"/>
  </w:num>
  <w:num w:numId="16">
    <w:abstractNumId w:val="22"/>
  </w:num>
  <w:num w:numId="17">
    <w:abstractNumId w:val="28"/>
  </w:num>
  <w:num w:numId="18">
    <w:abstractNumId w:val="16"/>
  </w:num>
  <w:num w:numId="19">
    <w:abstractNumId w:val="23"/>
  </w:num>
  <w:num w:numId="20">
    <w:abstractNumId w:val="15"/>
  </w:num>
  <w:num w:numId="21">
    <w:abstractNumId w:val="35"/>
  </w:num>
  <w:num w:numId="22">
    <w:abstractNumId w:val="24"/>
  </w:num>
  <w:num w:numId="23">
    <w:abstractNumId w:val="26"/>
  </w:num>
  <w:num w:numId="24">
    <w:abstractNumId w:val="34"/>
  </w:num>
  <w:num w:numId="25">
    <w:abstractNumId w:val="0"/>
  </w:num>
  <w:num w:numId="26">
    <w:abstractNumId w:val="3"/>
  </w:num>
  <w:num w:numId="27">
    <w:abstractNumId w:val="27"/>
  </w:num>
  <w:num w:numId="28">
    <w:abstractNumId w:val="17"/>
  </w:num>
  <w:num w:numId="29">
    <w:abstractNumId w:val="12"/>
  </w:num>
  <w:num w:numId="30">
    <w:abstractNumId w:val="25"/>
  </w:num>
  <w:num w:numId="31">
    <w:abstractNumId w:val="14"/>
  </w:num>
  <w:num w:numId="32">
    <w:abstractNumId w:val="9"/>
  </w:num>
  <w:num w:numId="33">
    <w:abstractNumId w:val="39"/>
  </w:num>
  <w:num w:numId="34">
    <w:abstractNumId w:val="10"/>
  </w:num>
  <w:num w:numId="35">
    <w:abstractNumId w:val="11"/>
  </w:num>
  <w:num w:numId="36">
    <w:abstractNumId w:val="13"/>
  </w:num>
  <w:num w:numId="37">
    <w:abstractNumId w:val="20"/>
  </w:num>
  <w:num w:numId="38">
    <w:abstractNumId w:val="6"/>
  </w:num>
  <w:num w:numId="39">
    <w:abstractNumId w:val="37"/>
  </w:num>
  <w:num w:numId="40">
    <w:abstractNumId w:val="21"/>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130"/>
    <w:rsid w:val="00026F09"/>
    <w:rsid w:val="000277CD"/>
    <w:rsid w:val="0004527F"/>
    <w:rsid w:val="00055058"/>
    <w:rsid w:val="00056295"/>
    <w:rsid w:val="00073978"/>
    <w:rsid w:val="000761F3"/>
    <w:rsid w:val="00087964"/>
    <w:rsid w:val="00093CB0"/>
    <w:rsid w:val="000A6FA0"/>
    <w:rsid w:val="000B42F9"/>
    <w:rsid w:val="000B7BB9"/>
    <w:rsid w:val="000D0C82"/>
    <w:rsid w:val="000E1839"/>
    <w:rsid w:val="000E2ED7"/>
    <w:rsid w:val="000F3654"/>
    <w:rsid w:val="000F427F"/>
    <w:rsid w:val="000F7D33"/>
    <w:rsid w:val="0010061E"/>
    <w:rsid w:val="00100BD9"/>
    <w:rsid w:val="00114B6B"/>
    <w:rsid w:val="0011741A"/>
    <w:rsid w:val="00123263"/>
    <w:rsid w:val="00125263"/>
    <w:rsid w:val="001413C4"/>
    <w:rsid w:val="00146A7D"/>
    <w:rsid w:val="00154167"/>
    <w:rsid w:val="001633DE"/>
    <w:rsid w:val="00164175"/>
    <w:rsid w:val="0017725B"/>
    <w:rsid w:val="0019074E"/>
    <w:rsid w:val="001957E4"/>
    <w:rsid w:val="001A56AB"/>
    <w:rsid w:val="001B14AE"/>
    <w:rsid w:val="001D64FF"/>
    <w:rsid w:val="001E4583"/>
    <w:rsid w:val="001E6B77"/>
    <w:rsid w:val="001F57EF"/>
    <w:rsid w:val="002034C4"/>
    <w:rsid w:val="00226CF1"/>
    <w:rsid w:val="00231CEA"/>
    <w:rsid w:val="00250DB3"/>
    <w:rsid w:val="00265919"/>
    <w:rsid w:val="0028339A"/>
    <w:rsid w:val="002845DC"/>
    <w:rsid w:val="002A2C34"/>
    <w:rsid w:val="002B3143"/>
    <w:rsid w:val="002B5AB2"/>
    <w:rsid w:val="002B69EF"/>
    <w:rsid w:val="002C5B8E"/>
    <w:rsid w:val="002C6B5F"/>
    <w:rsid w:val="002D09BC"/>
    <w:rsid w:val="002D36FF"/>
    <w:rsid w:val="002E48B6"/>
    <w:rsid w:val="0030182A"/>
    <w:rsid w:val="00307B1E"/>
    <w:rsid w:val="00314D3B"/>
    <w:rsid w:val="0031720F"/>
    <w:rsid w:val="003172EE"/>
    <w:rsid w:val="00320743"/>
    <w:rsid w:val="00324AD9"/>
    <w:rsid w:val="0033466F"/>
    <w:rsid w:val="003428C6"/>
    <w:rsid w:val="00344827"/>
    <w:rsid w:val="00345080"/>
    <w:rsid w:val="003513C8"/>
    <w:rsid w:val="003518E6"/>
    <w:rsid w:val="00363A70"/>
    <w:rsid w:val="00367F28"/>
    <w:rsid w:val="00370C14"/>
    <w:rsid w:val="00391D90"/>
    <w:rsid w:val="00393402"/>
    <w:rsid w:val="003971F9"/>
    <w:rsid w:val="003A00E7"/>
    <w:rsid w:val="003B2A2F"/>
    <w:rsid w:val="003C413C"/>
    <w:rsid w:val="003D0785"/>
    <w:rsid w:val="003D4E16"/>
    <w:rsid w:val="003D7AF2"/>
    <w:rsid w:val="003F6142"/>
    <w:rsid w:val="00401170"/>
    <w:rsid w:val="0040422B"/>
    <w:rsid w:val="004064D3"/>
    <w:rsid w:val="0045584C"/>
    <w:rsid w:val="00467129"/>
    <w:rsid w:val="00483D33"/>
    <w:rsid w:val="00483F01"/>
    <w:rsid w:val="004A3381"/>
    <w:rsid w:val="004B0C32"/>
    <w:rsid w:val="004B51DA"/>
    <w:rsid w:val="004C0153"/>
    <w:rsid w:val="004D55D4"/>
    <w:rsid w:val="004D607B"/>
    <w:rsid w:val="004E142A"/>
    <w:rsid w:val="004E3B03"/>
    <w:rsid w:val="004E3B96"/>
    <w:rsid w:val="004E5676"/>
    <w:rsid w:val="004E797F"/>
    <w:rsid w:val="004F3B89"/>
    <w:rsid w:val="005120C2"/>
    <w:rsid w:val="005202C9"/>
    <w:rsid w:val="00533457"/>
    <w:rsid w:val="00535202"/>
    <w:rsid w:val="00540483"/>
    <w:rsid w:val="0056311C"/>
    <w:rsid w:val="00595AE1"/>
    <w:rsid w:val="005978E7"/>
    <w:rsid w:val="005A39E4"/>
    <w:rsid w:val="005C2B68"/>
    <w:rsid w:val="005D4BF7"/>
    <w:rsid w:val="005E1735"/>
    <w:rsid w:val="005E2EB4"/>
    <w:rsid w:val="005F0575"/>
    <w:rsid w:val="005F61D2"/>
    <w:rsid w:val="006027B1"/>
    <w:rsid w:val="006113B2"/>
    <w:rsid w:val="0065325A"/>
    <w:rsid w:val="00660512"/>
    <w:rsid w:val="00667E95"/>
    <w:rsid w:val="0067053A"/>
    <w:rsid w:val="00671759"/>
    <w:rsid w:val="00671F5D"/>
    <w:rsid w:val="00685812"/>
    <w:rsid w:val="006A1B57"/>
    <w:rsid w:val="006A301B"/>
    <w:rsid w:val="006B3EB1"/>
    <w:rsid w:val="006D43E2"/>
    <w:rsid w:val="006E173A"/>
    <w:rsid w:val="006E5593"/>
    <w:rsid w:val="006F37E3"/>
    <w:rsid w:val="006F6A14"/>
    <w:rsid w:val="00700E1A"/>
    <w:rsid w:val="00710A82"/>
    <w:rsid w:val="00713FF5"/>
    <w:rsid w:val="007143D0"/>
    <w:rsid w:val="0072225E"/>
    <w:rsid w:val="00732343"/>
    <w:rsid w:val="00743C32"/>
    <w:rsid w:val="00747282"/>
    <w:rsid w:val="0075099F"/>
    <w:rsid w:val="00751EC7"/>
    <w:rsid w:val="007760B9"/>
    <w:rsid w:val="007804B5"/>
    <w:rsid w:val="007846FE"/>
    <w:rsid w:val="007871C9"/>
    <w:rsid w:val="00790F30"/>
    <w:rsid w:val="00791642"/>
    <w:rsid w:val="007A0654"/>
    <w:rsid w:val="007A2C0F"/>
    <w:rsid w:val="007B24FA"/>
    <w:rsid w:val="007B4F73"/>
    <w:rsid w:val="007D4451"/>
    <w:rsid w:val="007D7E4A"/>
    <w:rsid w:val="008105B9"/>
    <w:rsid w:val="00816939"/>
    <w:rsid w:val="00840197"/>
    <w:rsid w:val="00840877"/>
    <w:rsid w:val="00842918"/>
    <w:rsid w:val="0084655A"/>
    <w:rsid w:val="008549B3"/>
    <w:rsid w:val="0086139E"/>
    <w:rsid w:val="00872582"/>
    <w:rsid w:val="00874E67"/>
    <w:rsid w:val="00882128"/>
    <w:rsid w:val="00894767"/>
    <w:rsid w:val="008A45D8"/>
    <w:rsid w:val="008B4EFF"/>
    <w:rsid w:val="008B765C"/>
    <w:rsid w:val="008B7E7F"/>
    <w:rsid w:val="008C0C39"/>
    <w:rsid w:val="008C78A6"/>
    <w:rsid w:val="008D3E14"/>
    <w:rsid w:val="008E6527"/>
    <w:rsid w:val="008E72D4"/>
    <w:rsid w:val="00911C5E"/>
    <w:rsid w:val="00922C8E"/>
    <w:rsid w:val="00927AAF"/>
    <w:rsid w:val="00927E48"/>
    <w:rsid w:val="0093411C"/>
    <w:rsid w:val="00973445"/>
    <w:rsid w:val="00973E62"/>
    <w:rsid w:val="00990A5F"/>
    <w:rsid w:val="0099781E"/>
    <w:rsid w:val="009A61F0"/>
    <w:rsid w:val="009B6883"/>
    <w:rsid w:val="009C570A"/>
    <w:rsid w:val="009E37A2"/>
    <w:rsid w:val="00A007DC"/>
    <w:rsid w:val="00A17520"/>
    <w:rsid w:val="00A2156F"/>
    <w:rsid w:val="00A22966"/>
    <w:rsid w:val="00A2296E"/>
    <w:rsid w:val="00A31857"/>
    <w:rsid w:val="00A46215"/>
    <w:rsid w:val="00A53F92"/>
    <w:rsid w:val="00A55FE6"/>
    <w:rsid w:val="00A80046"/>
    <w:rsid w:val="00A8455D"/>
    <w:rsid w:val="00A95804"/>
    <w:rsid w:val="00AB1D36"/>
    <w:rsid w:val="00AC5CBE"/>
    <w:rsid w:val="00AD5B8E"/>
    <w:rsid w:val="00AE423C"/>
    <w:rsid w:val="00AF4DA7"/>
    <w:rsid w:val="00AF7056"/>
    <w:rsid w:val="00B02279"/>
    <w:rsid w:val="00B073F5"/>
    <w:rsid w:val="00B11E11"/>
    <w:rsid w:val="00B13F57"/>
    <w:rsid w:val="00B15A86"/>
    <w:rsid w:val="00B25B23"/>
    <w:rsid w:val="00B36AD6"/>
    <w:rsid w:val="00B560F1"/>
    <w:rsid w:val="00B604FF"/>
    <w:rsid w:val="00B6567F"/>
    <w:rsid w:val="00B74ADF"/>
    <w:rsid w:val="00BA1D71"/>
    <w:rsid w:val="00BB49EE"/>
    <w:rsid w:val="00BC7806"/>
    <w:rsid w:val="00BD0B06"/>
    <w:rsid w:val="00BE0617"/>
    <w:rsid w:val="00BE7A73"/>
    <w:rsid w:val="00BF3D09"/>
    <w:rsid w:val="00BF4E9B"/>
    <w:rsid w:val="00BF5BF7"/>
    <w:rsid w:val="00C052D4"/>
    <w:rsid w:val="00C12F08"/>
    <w:rsid w:val="00C159A7"/>
    <w:rsid w:val="00C376D3"/>
    <w:rsid w:val="00C610D1"/>
    <w:rsid w:val="00C6124A"/>
    <w:rsid w:val="00C659BE"/>
    <w:rsid w:val="00C72F69"/>
    <w:rsid w:val="00C77B9D"/>
    <w:rsid w:val="00C83051"/>
    <w:rsid w:val="00CB50F8"/>
    <w:rsid w:val="00D07C9E"/>
    <w:rsid w:val="00D167C2"/>
    <w:rsid w:val="00D57B5D"/>
    <w:rsid w:val="00D7303A"/>
    <w:rsid w:val="00D8537F"/>
    <w:rsid w:val="00D85589"/>
    <w:rsid w:val="00D85AA3"/>
    <w:rsid w:val="00DA01BB"/>
    <w:rsid w:val="00DA02BC"/>
    <w:rsid w:val="00DA035B"/>
    <w:rsid w:val="00DA16A8"/>
    <w:rsid w:val="00DB0177"/>
    <w:rsid w:val="00DD1420"/>
    <w:rsid w:val="00DD4910"/>
    <w:rsid w:val="00DE1496"/>
    <w:rsid w:val="00DE1FD5"/>
    <w:rsid w:val="00DE36F3"/>
    <w:rsid w:val="00DE4245"/>
    <w:rsid w:val="00DF4635"/>
    <w:rsid w:val="00E0597F"/>
    <w:rsid w:val="00E13D40"/>
    <w:rsid w:val="00E149F8"/>
    <w:rsid w:val="00E15D97"/>
    <w:rsid w:val="00E3386C"/>
    <w:rsid w:val="00E40C52"/>
    <w:rsid w:val="00E40D51"/>
    <w:rsid w:val="00E73CE4"/>
    <w:rsid w:val="00E81FC4"/>
    <w:rsid w:val="00E91E7C"/>
    <w:rsid w:val="00EA0F5B"/>
    <w:rsid w:val="00EB0010"/>
    <w:rsid w:val="00EC40E8"/>
    <w:rsid w:val="00ED7705"/>
    <w:rsid w:val="00EE6445"/>
    <w:rsid w:val="00F01217"/>
    <w:rsid w:val="00F10A63"/>
    <w:rsid w:val="00F10BEF"/>
    <w:rsid w:val="00F12088"/>
    <w:rsid w:val="00F13805"/>
    <w:rsid w:val="00F20B74"/>
    <w:rsid w:val="00F45254"/>
    <w:rsid w:val="00F676C4"/>
    <w:rsid w:val="00F76B7C"/>
    <w:rsid w:val="00F84347"/>
    <w:rsid w:val="00F848F7"/>
    <w:rsid w:val="00F85D0E"/>
    <w:rsid w:val="00F92A1F"/>
    <w:rsid w:val="00F96C62"/>
    <w:rsid w:val="00FA64A8"/>
    <w:rsid w:val="00FA79D6"/>
    <w:rsid w:val="00FB22E8"/>
    <w:rsid w:val="00FB3F7C"/>
    <w:rsid w:val="00FB5B28"/>
    <w:rsid w:val="00FC100F"/>
    <w:rsid w:val="00FC1503"/>
    <w:rsid w:val="00FC4ECA"/>
    <w:rsid w:val="00FD4446"/>
    <w:rsid w:val="00FF1F26"/>
    <w:rsid w:val="00FF4BCA"/>
    <w:rsid w:val="00FF7D6A"/>
    <w:rsid w:val="00FF7E27"/>
    <w:rsid w:val="027F76C0"/>
    <w:rsid w:val="04809AA8"/>
    <w:rsid w:val="0A5C1366"/>
    <w:rsid w:val="413B9E6B"/>
    <w:rsid w:val="61C3038E"/>
    <w:rsid w:val="64E17E88"/>
    <w:rsid w:val="7BD01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FA79D6"/>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FA79D6"/>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D2131E2E64EC4C83496FB96111663B" ma:contentTypeVersion="13" ma:contentTypeDescription="Crée un document." ma:contentTypeScope="" ma:versionID="b78b1c49614dc0701f6bd328dadd6771">
  <xsd:schema xmlns:xsd="http://www.w3.org/2001/XMLSchema" xmlns:xs="http://www.w3.org/2001/XMLSchema" xmlns:p="http://schemas.microsoft.com/office/2006/metadata/properties" xmlns:ns3="fd308007-51c0-45e4-bfd0-8cc9509683aa" xmlns:ns4="af3a3a63-c927-4ea4-8d04-2d85f9e6f5ee" targetNamespace="http://schemas.microsoft.com/office/2006/metadata/properties" ma:root="true" ma:fieldsID="2bac2af5ffc87dfccf5caa092e5d0991" ns3:_="" ns4:_="">
    <xsd:import namespace="fd308007-51c0-45e4-bfd0-8cc9509683aa"/>
    <xsd:import namespace="af3a3a63-c927-4ea4-8d04-2d85f9e6f5e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308007-51c0-45e4-bfd0-8cc9509683aa"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3a3a63-c927-4ea4-8d04-2d85f9e6f5e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730A4-E9FF-47AA-8A79-869A6F0DB820}">
  <ds:schemaRefs>
    <ds:schemaRef ds:uri="http://schemas.microsoft.com/sharepoint/v3/contenttype/forms"/>
  </ds:schemaRefs>
</ds:datastoreItem>
</file>

<file path=customXml/itemProps2.xml><?xml version="1.0" encoding="utf-8"?>
<ds:datastoreItem xmlns:ds="http://schemas.openxmlformats.org/officeDocument/2006/customXml" ds:itemID="{0B16BFDF-1B89-4D8F-AB7B-C23ECAB6BB3D}">
  <ds:schemaRefs>
    <ds:schemaRef ds:uri="http://purl.org/dc/dcmitype/"/>
    <ds:schemaRef ds:uri="http://purl.org/dc/elements/1.1/"/>
    <ds:schemaRef ds:uri="http://schemas.microsoft.com/office/2006/documentManagement/types"/>
    <ds:schemaRef ds:uri="http://purl.org/dc/terms/"/>
    <ds:schemaRef ds:uri="fd308007-51c0-45e4-bfd0-8cc9509683aa"/>
    <ds:schemaRef ds:uri="af3a3a63-c927-4ea4-8d04-2d85f9e6f5ee"/>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399B0D8-6668-406A-B791-5B50F8897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308007-51c0-45e4-bfd0-8cc9509683aa"/>
    <ds:schemaRef ds:uri="af3a3a63-c927-4ea4-8d04-2d85f9e6f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08948-6824-4C43-93E4-866C352C0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936</Words>
  <Characters>5154</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20</cp:revision>
  <cp:lastPrinted>2020-06-17T11:52:00Z</cp:lastPrinted>
  <dcterms:created xsi:type="dcterms:W3CDTF">2021-12-17T14:00:00Z</dcterms:created>
  <dcterms:modified xsi:type="dcterms:W3CDTF">2025-12-04T15:19:00Z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0x01010088D2131E2E64EC4C83496FB96111663B</vt:lpwstr>
  </property>
</Properties>
</file>